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C50C" w14:textId="77777777" w:rsidR="009D77C7" w:rsidRDefault="000C107A" w:rsidP="00C840F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Qui </w:t>
      </w:r>
      <w:r w:rsidR="00283EB2">
        <w:rPr>
          <w:b/>
          <w:sz w:val="32"/>
          <w:szCs w:val="32"/>
        </w:rPr>
        <w:t>est concerné</w:t>
      </w:r>
      <w:r w:rsidR="00C9690C">
        <w:rPr>
          <w:b/>
          <w:sz w:val="32"/>
          <w:szCs w:val="32"/>
        </w:rPr>
        <w:t xml:space="preserve"> par ce</w:t>
      </w:r>
      <w:r w:rsidR="00C840FA">
        <w:rPr>
          <w:b/>
          <w:sz w:val="32"/>
          <w:szCs w:val="32"/>
        </w:rPr>
        <w:t>tte obligation</w:t>
      </w:r>
      <w:r w:rsidR="00C9690C">
        <w:rPr>
          <w:b/>
          <w:sz w:val="32"/>
          <w:szCs w:val="32"/>
        </w:rPr>
        <w:t> ?</w:t>
      </w:r>
    </w:p>
    <w:p w14:paraId="1B4DFD7E" w14:textId="74118026" w:rsidR="008D38D4" w:rsidRPr="00774812" w:rsidRDefault="00ED0266" w:rsidP="008D38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ED0266">
        <w:rPr>
          <w:rFonts w:ascii="Arial" w:eastAsia="Times New Roman" w:hAnsi="Arial" w:cs="Arial"/>
          <w:bCs/>
          <w:lang w:eastAsia="fr-FR"/>
        </w:rPr>
        <w:t>Le chiffre 3 de l’article 99 de la Loi n°1.565 du 3 décembre 2024 prévoit qu’</w:t>
      </w:r>
      <w:r>
        <w:rPr>
          <w:rFonts w:ascii="Arial" w:eastAsia="Times New Roman" w:hAnsi="Arial" w:cs="Arial"/>
          <w:b/>
          <w:bCs/>
          <w:lang w:eastAsia="fr-FR"/>
        </w:rPr>
        <w:t>e</w:t>
      </w:r>
      <w:r w:rsidR="008D38D4" w:rsidRPr="00774812">
        <w:rPr>
          <w:rFonts w:ascii="Arial" w:eastAsia="Times New Roman" w:hAnsi="Arial" w:cs="Arial"/>
          <w:b/>
          <w:bCs/>
          <w:lang w:eastAsia="fr-FR"/>
        </w:rPr>
        <w:t xml:space="preserve">n l’absence de niveau de protection adéquat et de garanties appropriées et si aucune des dérogations prévues aux chiffres 1 et 2 de </w:t>
      </w:r>
      <w:r>
        <w:rPr>
          <w:rFonts w:ascii="Arial" w:eastAsia="Times New Roman" w:hAnsi="Arial" w:cs="Arial"/>
          <w:b/>
          <w:bCs/>
          <w:lang w:eastAsia="fr-FR"/>
        </w:rPr>
        <w:t xml:space="preserve">cet </w:t>
      </w:r>
      <w:r w:rsidR="008D38D4" w:rsidRPr="00774812">
        <w:rPr>
          <w:rFonts w:ascii="Arial" w:eastAsia="Times New Roman" w:hAnsi="Arial" w:cs="Arial"/>
          <w:b/>
          <w:bCs/>
          <w:lang w:eastAsia="fr-FR"/>
        </w:rPr>
        <w:t xml:space="preserve">article 99 n’est applicable, </w:t>
      </w:r>
      <w:r w:rsidR="008D38D4" w:rsidRPr="00774812">
        <w:rPr>
          <w:rFonts w:ascii="Arial" w:eastAsia="Times New Roman" w:hAnsi="Arial" w:cs="Arial"/>
          <w:bCs/>
          <w:lang w:eastAsia="fr-FR"/>
        </w:rPr>
        <w:t>un transfert de données vers un pays</w:t>
      </w:r>
      <w:r>
        <w:rPr>
          <w:rFonts w:ascii="Arial" w:eastAsia="Times New Roman" w:hAnsi="Arial" w:cs="Arial"/>
          <w:bCs/>
          <w:lang w:eastAsia="fr-FR"/>
        </w:rPr>
        <w:t xml:space="preserve">, un territoire </w:t>
      </w:r>
      <w:r w:rsidR="008D38D4" w:rsidRPr="00774812">
        <w:rPr>
          <w:rFonts w:ascii="Arial" w:eastAsia="Times New Roman" w:hAnsi="Arial" w:cs="Arial"/>
          <w:bCs/>
          <w:lang w:eastAsia="fr-FR"/>
        </w:rPr>
        <w:t xml:space="preserve">ou une organisation internationale ne disposant pas d’un niveau de protection adéquat est possible, </w:t>
      </w:r>
      <w:r w:rsidR="008D38D4" w:rsidRPr="008D38D4">
        <w:rPr>
          <w:rFonts w:ascii="Arial" w:eastAsia="Times New Roman" w:hAnsi="Arial" w:cs="Arial"/>
          <w:bCs/>
          <w:u w:val="single"/>
          <w:lang w:eastAsia="fr-FR"/>
        </w:rPr>
        <w:t>si les 4 conditions suivantes sont réunies</w:t>
      </w:r>
      <w:r w:rsidR="008D38D4">
        <w:rPr>
          <w:rFonts w:ascii="Arial" w:eastAsia="Times New Roman" w:hAnsi="Arial" w:cs="Arial"/>
          <w:bCs/>
          <w:lang w:eastAsia="fr-FR"/>
        </w:rPr>
        <w:t xml:space="preserve"> </w:t>
      </w:r>
      <w:r w:rsidR="008D38D4" w:rsidRPr="00774812">
        <w:rPr>
          <w:rFonts w:ascii="Arial" w:eastAsia="Times New Roman" w:hAnsi="Arial" w:cs="Arial"/>
          <w:bCs/>
          <w:lang w:eastAsia="fr-FR"/>
        </w:rPr>
        <w:t xml:space="preserve">: </w:t>
      </w:r>
    </w:p>
    <w:p w14:paraId="1A027AF4" w14:textId="45EB97AB" w:rsidR="008D38D4" w:rsidRPr="00774812" w:rsidRDefault="008D38D4" w:rsidP="008D38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774812">
        <w:rPr>
          <w:rFonts w:ascii="Arial" w:eastAsia="Times New Roman" w:hAnsi="Arial" w:cs="Arial"/>
          <w:lang w:eastAsia="fr-FR"/>
        </w:rPr>
        <w:t xml:space="preserve">le transfert ne revêt </w:t>
      </w:r>
      <w:r w:rsidRPr="00774812">
        <w:rPr>
          <w:rFonts w:ascii="Arial" w:eastAsia="Times New Roman" w:hAnsi="Arial" w:cs="Arial"/>
          <w:b/>
          <w:bCs/>
          <w:lang w:eastAsia="fr-FR"/>
        </w:rPr>
        <w:t>pas de caractère répétitif</w:t>
      </w:r>
      <w:r w:rsidRPr="00B83B0C">
        <w:rPr>
          <w:rFonts w:ascii="Arial" w:eastAsia="Times New Roman" w:hAnsi="Arial" w:cs="Arial"/>
          <w:bCs/>
          <w:lang w:eastAsia="fr-FR"/>
        </w:rPr>
        <w:t>;</w:t>
      </w:r>
    </w:p>
    <w:p w14:paraId="2186FC96" w14:textId="7A266571" w:rsidR="008D38D4" w:rsidRPr="00774812" w:rsidRDefault="008D38D4" w:rsidP="008D38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774812">
        <w:rPr>
          <w:rFonts w:ascii="Arial" w:eastAsia="Times New Roman" w:hAnsi="Arial" w:cs="Arial"/>
          <w:lang w:eastAsia="fr-FR"/>
        </w:rPr>
        <w:t xml:space="preserve">le transfert ne touche qu’un </w:t>
      </w:r>
      <w:r w:rsidRPr="00774812">
        <w:rPr>
          <w:rFonts w:ascii="Arial" w:eastAsia="Times New Roman" w:hAnsi="Arial" w:cs="Arial"/>
          <w:b/>
          <w:bCs/>
          <w:lang w:eastAsia="fr-FR"/>
        </w:rPr>
        <w:t>nombre limité de personnes</w:t>
      </w:r>
      <w:r w:rsidRPr="00B83B0C">
        <w:rPr>
          <w:rFonts w:ascii="Arial" w:eastAsia="Times New Roman" w:hAnsi="Arial" w:cs="Arial"/>
          <w:bCs/>
          <w:lang w:eastAsia="fr-FR"/>
        </w:rPr>
        <w:t>;</w:t>
      </w:r>
    </w:p>
    <w:p w14:paraId="3E4D7EA7" w14:textId="00B3E01F" w:rsidR="008D38D4" w:rsidRPr="008D38D4" w:rsidRDefault="008D38D4" w:rsidP="008D38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774812">
        <w:rPr>
          <w:rFonts w:ascii="Arial" w:eastAsia="Times New Roman" w:hAnsi="Arial" w:cs="Arial"/>
          <w:lang w:eastAsia="fr-FR"/>
        </w:rPr>
        <w:t>le transfert est nécessaire aux fins d’</w:t>
      </w:r>
      <w:r w:rsidRPr="00774812">
        <w:rPr>
          <w:rFonts w:ascii="Arial" w:eastAsia="Times New Roman" w:hAnsi="Arial" w:cs="Arial"/>
          <w:b/>
          <w:bCs/>
          <w:lang w:eastAsia="fr-FR"/>
        </w:rPr>
        <w:t>intérêts légitimes impérieux</w:t>
      </w:r>
      <w:r w:rsidRPr="00774812">
        <w:rPr>
          <w:rFonts w:ascii="Arial" w:eastAsia="Times New Roman" w:hAnsi="Arial" w:cs="Arial"/>
          <w:lang w:eastAsia="fr-FR"/>
        </w:rPr>
        <w:t xml:space="preserve"> poursuivis par le responsable du traitement sur lesquels ne prévalent pas les intérêts ou les droits et </w:t>
      </w:r>
      <w:r>
        <w:rPr>
          <w:rFonts w:ascii="Arial" w:eastAsia="Times New Roman" w:hAnsi="Arial" w:cs="Arial"/>
          <w:lang w:eastAsia="fr-FR"/>
        </w:rPr>
        <w:t xml:space="preserve"> libertés des personnes concernées</w:t>
      </w:r>
      <w:r w:rsidR="00B83B0C">
        <w:rPr>
          <w:rFonts w:ascii="Arial" w:eastAsia="Times New Roman" w:hAnsi="Arial" w:cs="Arial"/>
          <w:lang w:eastAsia="fr-FR"/>
        </w:rPr>
        <w:t> ;</w:t>
      </w:r>
    </w:p>
    <w:p w14:paraId="3419BE71" w14:textId="0CFEDEB9" w:rsidR="008D38D4" w:rsidRPr="008D38D4" w:rsidRDefault="008D38D4" w:rsidP="008D38D4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774812">
        <w:rPr>
          <w:rFonts w:ascii="Arial" w:eastAsia="Times New Roman" w:hAnsi="Arial" w:cs="Arial"/>
          <w:lang w:eastAsia="fr-FR"/>
        </w:rPr>
        <w:t xml:space="preserve">des </w:t>
      </w:r>
      <w:r w:rsidRPr="00774812">
        <w:rPr>
          <w:rFonts w:ascii="Arial" w:eastAsia="Times New Roman" w:hAnsi="Arial" w:cs="Arial"/>
          <w:b/>
          <w:bCs/>
          <w:lang w:eastAsia="fr-FR"/>
        </w:rPr>
        <w:t xml:space="preserve">garanties appropriées </w:t>
      </w:r>
      <w:r w:rsidRPr="00774812">
        <w:rPr>
          <w:rFonts w:ascii="Arial" w:eastAsia="Times New Roman" w:hAnsi="Arial" w:cs="Arial"/>
          <w:lang w:eastAsia="fr-FR"/>
        </w:rPr>
        <w:t>ont été prises.</w:t>
      </w:r>
    </w:p>
    <w:p w14:paraId="72FA0B79" w14:textId="77777777" w:rsidR="0065110C" w:rsidRDefault="0065110C" w:rsidP="00C840FA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3947C66" w14:textId="249764A6" w:rsidR="008D38D4" w:rsidRDefault="00C840FA" w:rsidP="00C840FA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840FA">
        <w:rPr>
          <w:rFonts w:ascii="Arial" w:hAnsi="Arial" w:cs="Arial"/>
          <w:b/>
        </w:rPr>
        <w:t xml:space="preserve">Si tel est le cas, vous devez remplir ce formulaire et l’envoyer à l’APDP </w:t>
      </w:r>
    </w:p>
    <w:p w14:paraId="5EFD041A" w14:textId="77777777" w:rsidR="003952E5" w:rsidRPr="00C840FA" w:rsidRDefault="003952E5" w:rsidP="00C840FA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2B140E35" w14:textId="0126B693" w:rsidR="00C840FA" w:rsidRPr="00C840FA" w:rsidRDefault="003952E5" w:rsidP="00C840FA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  <w:r>
        <w:rPr>
          <w:rFonts w:ascii="Arial" w:hAnsi="Arial" w:cs="Arial"/>
        </w:rPr>
        <w:t xml:space="preserve">  </w:t>
      </w:r>
      <w:r w:rsidR="00C840FA" w:rsidRPr="00C840FA">
        <w:rPr>
          <w:rFonts w:ascii="Arial" w:hAnsi="Arial" w:cs="Arial"/>
        </w:rPr>
        <w:t>par e</w:t>
      </w:r>
      <w:r w:rsidR="00C8196D">
        <w:rPr>
          <w:rFonts w:ascii="Arial" w:hAnsi="Arial" w:cs="Arial"/>
        </w:rPr>
        <w:t>-</w:t>
      </w:r>
      <w:r w:rsidR="00C840FA" w:rsidRPr="00C840FA">
        <w:rPr>
          <w:rFonts w:ascii="Arial" w:hAnsi="Arial" w:cs="Arial"/>
        </w:rPr>
        <w:t xml:space="preserve">mail </w:t>
      </w:r>
      <w:hyperlink r:id="rId7" w:history="1">
        <w:r w:rsidR="00C840FA" w:rsidRPr="00C840FA">
          <w:rPr>
            <w:rStyle w:val="Lienhypertexte"/>
            <w:rFonts w:ascii="Arial" w:hAnsi="Arial" w:cs="Arial"/>
          </w:rPr>
          <w:t>apdp@apdp.mc</w:t>
        </w:r>
      </w:hyperlink>
    </w:p>
    <w:p w14:paraId="3B71CAC4" w14:textId="77777777" w:rsidR="00C840FA" w:rsidRPr="00C840FA" w:rsidRDefault="00C840FA" w:rsidP="00C840FA">
      <w:pPr>
        <w:pStyle w:val="Paragraphedeliste"/>
        <w:tabs>
          <w:tab w:val="left" w:pos="0"/>
        </w:tabs>
        <w:jc w:val="both"/>
        <w:rPr>
          <w:rStyle w:val="Lienhypertexte"/>
          <w:rFonts w:ascii="Arial" w:hAnsi="Arial" w:cs="Arial"/>
          <w:u w:val="none"/>
        </w:rPr>
      </w:pPr>
      <w:r w:rsidRPr="00C840FA">
        <w:rPr>
          <w:rStyle w:val="Lienhypertexte"/>
          <w:rFonts w:ascii="Arial" w:hAnsi="Arial" w:cs="Arial"/>
          <w:u w:val="none"/>
        </w:rPr>
        <w:t xml:space="preserve"> </w:t>
      </w:r>
    </w:p>
    <w:p w14:paraId="177C8DEF" w14:textId="77777777" w:rsidR="00C840FA" w:rsidRPr="00C840FA" w:rsidRDefault="00C840FA" w:rsidP="00C840FA">
      <w:pPr>
        <w:pStyle w:val="Paragraphedeliste"/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  <w:r w:rsidRPr="00C840FA">
        <w:rPr>
          <w:rStyle w:val="Lienhypertexte"/>
          <w:rFonts w:ascii="Arial" w:hAnsi="Arial" w:cs="Arial"/>
          <w:color w:val="000000" w:themeColor="text1"/>
          <w:u w:val="none"/>
        </w:rPr>
        <w:tab/>
        <w:t>ou</w:t>
      </w:r>
    </w:p>
    <w:p w14:paraId="205DBD4D" w14:textId="77777777" w:rsidR="00C840FA" w:rsidRPr="00C840FA" w:rsidRDefault="00C840FA" w:rsidP="00C840FA">
      <w:pPr>
        <w:pStyle w:val="Paragraphedeliste"/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</w:p>
    <w:p w14:paraId="473404A5" w14:textId="77777777" w:rsidR="00C840FA" w:rsidRPr="00C840FA" w:rsidRDefault="00C840FA" w:rsidP="00C840FA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  <w:r w:rsidRPr="00C840FA">
        <w:rPr>
          <w:rStyle w:val="Lienhypertexte"/>
          <w:rFonts w:ascii="Arial" w:hAnsi="Arial" w:cs="Arial"/>
          <w:color w:val="000000" w:themeColor="text1"/>
          <w:u w:val="none"/>
        </w:rPr>
        <w:t xml:space="preserve"> par courrier postal  à </w:t>
      </w:r>
      <w:r>
        <w:rPr>
          <w:rStyle w:val="Lienhypertexte"/>
          <w:rFonts w:ascii="Arial" w:hAnsi="Arial" w:cs="Arial"/>
          <w:color w:val="000000" w:themeColor="text1"/>
          <w:u w:val="none"/>
        </w:rPr>
        <w:t xml:space="preserve">  :  </w:t>
      </w:r>
      <w:r w:rsidRPr="00C840FA">
        <w:rPr>
          <w:rStyle w:val="Lienhypertexte"/>
          <w:rFonts w:ascii="Arial" w:hAnsi="Arial" w:cs="Arial"/>
          <w:color w:val="000000" w:themeColor="text1"/>
          <w:u w:val="none"/>
        </w:rPr>
        <w:t xml:space="preserve">APDP </w:t>
      </w:r>
    </w:p>
    <w:p w14:paraId="31A30755" w14:textId="77777777" w:rsidR="00C840FA" w:rsidRDefault="00C840FA" w:rsidP="00C840FA">
      <w:pPr>
        <w:pStyle w:val="Paragraphedeliste"/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  <w:r>
        <w:rPr>
          <w:rStyle w:val="Lienhypertexte"/>
          <w:rFonts w:ascii="Arial" w:hAnsi="Arial" w:cs="Arial"/>
          <w:color w:val="000000" w:themeColor="text1"/>
          <w:u w:val="none"/>
        </w:rPr>
        <w:tab/>
      </w:r>
      <w:r>
        <w:rPr>
          <w:rStyle w:val="Lienhypertexte"/>
          <w:rFonts w:ascii="Arial" w:hAnsi="Arial" w:cs="Arial"/>
          <w:color w:val="000000" w:themeColor="text1"/>
          <w:u w:val="none"/>
        </w:rPr>
        <w:tab/>
      </w:r>
      <w:r>
        <w:rPr>
          <w:rStyle w:val="Lienhypertexte"/>
          <w:rFonts w:ascii="Arial" w:hAnsi="Arial" w:cs="Arial"/>
          <w:color w:val="000000" w:themeColor="text1"/>
          <w:u w:val="none"/>
        </w:rPr>
        <w:tab/>
        <w:t xml:space="preserve">     </w:t>
      </w:r>
      <w:r w:rsidRPr="00C840FA">
        <w:rPr>
          <w:rStyle w:val="Lienhypertexte"/>
          <w:rFonts w:ascii="Arial" w:hAnsi="Arial" w:cs="Arial"/>
          <w:color w:val="000000" w:themeColor="text1"/>
          <w:u w:val="none"/>
        </w:rPr>
        <w:t xml:space="preserve">11, rue du Gabian </w:t>
      </w:r>
    </w:p>
    <w:p w14:paraId="565D161A" w14:textId="77777777" w:rsidR="00C840FA" w:rsidRDefault="00C840FA" w:rsidP="008A2654">
      <w:pPr>
        <w:pStyle w:val="Paragraphedeliste"/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u w:val="none"/>
        </w:rPr>
      </w:pPr>
      <w:r>
        <w:rPr>
          <w:rStyle w:val="Lienhypertexte"/>
          <w:rFonts w:ascii="Arial" w:hAnsi="Arial" w:cs="Arial"/>
          <w:color w:val="000000" w:themeColor="text1"/>
          <w:u w:val="none"/>
        </w:rPr>
        <w:tab/>
      </w:r>
      <w:r>
        <w:rPr>
          <w:rStyle w:val="Lienhypertexte"/>
          <w:rFonts w:ascii="Arial" w:hAnsi="Arial" w:cs="Arial"/>
          <w:color w:val="000000" w:themeColor="text1"/>
          <w:u w:val="none"/>
        </w:rPr>
        <w:tab/>
        <w:t xml:space="preserve">                 </w:t>
      </w:r>
      <w:r w:rsidRPr="00C840FA">
        <w:rPr>
          <w:rStyle w:val="Lienhypertexte"/>
          <w:rFonts w:ascii="Arial" w:hAnsi="Arial" w:cs="Arial"/>
          <w:color w:val="000000" w:themeColor="text1"/>
          <w:u w:val="none"/>
        </w:rPr>
        <w:t>98000 MONACO</w:t>
      </w:r>
    </w:p>
    <w:p w14:paraId="4C25D590" w14:textId="77777777" w:rsidR="00C9690C" w:rsidRDefault="00C9690C" w:rsidP="008A2654">
      <w:pPr>
        <w:rPr>
          <w:b/>
          <w:sz w:val="32"/>
          <w:szCs w:val="32"/>
        </w:rPr>
      </w:pPr>
    </w:p>
    <w:p w14:paraId="7D971445" w14:textId="77777777" w:rsidR="0065110C" w:rsidRPr="00533C99" w:rsidRDefault="0065110C" w:rsidP="0065110C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65110C" w:rsidRPr="00533C99" w14:paraId="784395D0" w14:textId="77777777" w:rsidTr="00EB7FAB">
        <w:trPr>
          <w:trHeight w:val="945"/>
        </w:trPr>
        <w:tc>
          <w:tcPr>
            <w:tcW w:w="9640" w:type="dxa"/>
            <w:shd w:val="clear" w:color="auto" w:fill="EDEDED" w:themeFill="accent3" w:themeFillTint="33"/>
          </w:tcPr>
          <w:p w14:paraId="27F189E3" w14:textId="4536CC5D" w:rsidR="0065110C" w:rsidRPr="00501D90" w:rsidRDefault="0065110C" w:rsidP="00EB7FAB">
            <w:pPr>
              <w:spacing w:before="100" w:beforeAutospacing="1" w:after="100" w:afterAutospacing="1"/>
              <w:ind w:left="720"/>
              <w:jc w:val="both"/>
              <w:rPr>
                <w:rFonts w:ascii="Arial" w:hAnsi="Arial" w:cs="Arial"/>
                <w:color w:val="000000" w:themeColor="text1"/>
              </w:rPr>
            </w:pPr>
            <w:r w:rsidRPr="0095243B">
              <w:rPr>
                <w:rFonts w:ascii="Arial" w:hAnsi="Arial" w:cs="Arial"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062FE6F3" wp14:editId="76BBB75D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57150</wp:posOffset>
                  </wp:positionV>
                  <wp:extent cx="763270" cy="594360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D90">
              <w:rPr>
                <w:rFonts w:ascii="Arial" w:eastAsia="Times New Roman" w:hAnsi="Arial" w:cs="Arial"/>
                <w:color w:val="FF0000"/>
              </w:rPr>
              <w:t xml:space="preserve">Cette exception prévue au </w:t>
            </w:r>
            <w:r w:rsidRPr="0028591F">
              <w:rPr>
                <w:rFonts w:ascii="Arial" w:eastAsia="Times New Roman" w:hAnsi="Arial" w:cs="Arial"/>
                <w:color w:val="FF0000"/>
              </w:rPr>
              <w:t xml:space="preserve">chiffre 3 de l’article </w:t>
            </w:r>
            <w:r w:rsidRPr="00774812">
              <w:rPr>
                <w:rFonts w:ascii="Arial" w:eastAsia="Times New Roman" w:hAnsi="Arial" w:cs="Arial"/>
                <w:color w:val="FF0000"/>
              </w:rPr>
              <w:t xml:space="preserve">99 de la Loi n° 1.565 du 3 décembre 2024 n’est pas applicable aux activités des </w:t>
            </w:r>
            <w:r w:rsidRPr="00774812">
              <w:rPr>
                <w:rFonts w:ascii="Arial" w:eastAsia="Times New Roman" w:hAnsi="Arial" w:cs="Arial"/>
                <w:b/>
                <w:bCs/>
                <w:color w:val="FF0000"/>
              </w:rPr>
              <w:t>autorités publiques</w:t>
            </w:r>
            <w:r w:rsidRPr="00774812">
              <w:rPr>
                <w:rFonts w:ascii="Arial" w:eastAsia="Times New Roman" w:hAnsi="Arial" w:cs="Arial"/>
                <w:color w:val="FF0000"/>
              </w:rPr>
              <w:t xml:space="preserve"> dans l’exercice de leurs </w:t>
            </w:r>
            <w:r w:rsidRPr="00774812">
              <w:rPr>
                <w:rFonts w:ascii="Arial" w:eastAsia="Times New Roman" w:hAnsi="Arial" w:cs="Arial"/>
                <w:b/>
                <w:bCs/>
                <w:color w:val="FF0000"/>
              </w:rPr>
              <w:t>prérogatives de puissance publique.</w:t>
            </w:r>
          </w:p>
        </w:tc>
      </w:tr>
    </w:tbl>
    <w:p w14:paraId="53D75049" w14:textId="77777777" w:rsidR="0065110C" w:rsidRPr="00013470" w:rsidRDefault="0065110C" w:rsidP="0065110C">
      <w:pPr>
        <w:jc w:val="both"/>
        <w:rPr>
          <w:rFonts w:ascii="Arial" w:hAnsi="Arial" w:cs="Arial"/>
        </w:rPr>
      </w:pPr>
    </w:p>
    <w:p w14:paraId="627EC14A" w14:textId="77777777" w:rsidR="009D77C7" w:rsidRDefault="009D77C7" w:rsidP="008A2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3CA14C4" w14:textId="03EE42F5" w:rsidR="002C5891" w:rsidRDefault="009A6AB5" w:rsidP="002C5891">
      <w:pPr>
        <w:pStyle w:val="En-tte"/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F596F" wp14:editId="419C027D">
                <wp:simplePos x="0" y="0"/>
                <wp:positionH relativeFrom="column">
                  <wp:posOffset>1862455</wp:posOffset>
                </wp:positionH>
                <wp:positionV relativeFrom="paragraph">
                  <wp:posOffset>24130</wp:posOffset>
                </wp:positionV>
                <wp:extent cx="3867150" cy="1143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F704A" w14:textId="0EBE6628" w:rsidR="009C6E2C" w:rsidRPr="00DE0D1C" w:rsidRDefault="009C6E2C" w:rsidP="009C6E2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D02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D47678" w:rsidRPr="00ED02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éclaration d</w:t>
                            </w:r>
                            <w:r w:rsidR="00BE5717" w:rsidRPr="00ED02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’un </w:t>
                            </w:r>
                            <w:r w:rsidR="009A6AB5" w:rsidRPr="00ED02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transfert de données </w:t>
                            </w:r>
                            <w:r w:rsidR="00ED0266" w:rsidRPr="00ED02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répondant aux critères du chiffre 3 de l’article 99 de la Loi n° 1.565 du 3 décembre 2024</w:t>
                            </w:r>
                          </w:p>
                          <w:p w14:paraId="48E3BE18" w14:textId="77777777" w:rsidR="009C6E2C" w:rsidRDefault="009C6E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59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65pt;margin-top:1.9pt;width:304.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" fillcolor="white [3201]" stroked="f" strokeweight=".5pt">
                <v:textbox>
                  <w:txbxContent>
                    <w:p w14:paraId="5ADF704A" w14:textId="0EBE6628" w:rsidR="009C6E2C" w:rsidRPr="00DE0D1C" w:rsidRDefault="009C6E2C" w:rsidP="009C6E2C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D02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</w:t>
                      </w:r>
                      <w:r w:rsidR="00D47678" w:rsidRPr="00ED02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éclaration d</w:t>
                      </w:r>
                      <w:r w:rsidR="00BE5717" w:rsidRPr="00ED02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’un </w:t>
                      </w:r>
                      <w:r w:rsidR="009A6AB5" w:rsidRPr="00ED02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transfert de données </w:t>
                      </w:r>
                      <w:r w:rsidR="00ED0266" w:rsidRPr="00ED02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répondant aux critères du chiffre 3 de l’article 99 de la Loi n° 1.565 du 3 décembre 2024</w:t>
                      </w:r>
                    </w:p>
                    <w:p w14:paraId="48E3BE18" w14:textId="77777777" w:rsidR="009C6E2C" w:rsidRDefault="009C6E2C"/>
                  </w:txbxContent>
                </v:textbox>
              </v:shape>
            </w:pict>
          </mc:Fallback>
        </mc:AlternateContent>
      </w:r>
      <w:r w:rsidR="002C5891">
        <w:t xml:space="preserve">[Version </w:t>
      </w:r>
      <w:r w:rsidR="003939D2">
        <w:t>octobre</w:t>
      </w:r>
      <w:r w:rsidR="00E24840">
        <w:t xml:space="preserve"> </w:t>
      </w:r>
      <w:r w:rsidR="00E348CE">
        <w:t>2025</w:t>
      </w:r>
      <w:r w:rsidR="002C5891">
        <w:t>]</w:t>
      </w:r>
    </w:p>
    <w:p w14:paraId="6A8B77B8" w14:textId="0517BD51" w:rsidR="009C6E2C" w:rsidRDefault="009C6E2C" w:rsidP="009C6E2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856B70C" wp14:editId="11B92CE4">
            <wp:extent cx="1522800" cy="799200"/>
            <wp:effectExtent l="0" t="0" r="127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rmulair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</w:p>
    <w:p w14:paraId="037CC9DB" w14:textId="77777777" w:rsidR="00E85FF6" w:rsidRPr="00C76432" w:rsidRDefault="00E85FF6">
      <w:pPr>
        <w:rPr>
          <w:sz w:val="28"/>
          <w:szCs w:val="28"/>
        </w:rPr>
      </w:pPr>
    </w:p>
    <w:bookmarkStart w:id="0" w:name="_GoBack"/>
    <w:p w14:paraId="65587B46" w14:textId="3401A3F2" w:rsidR="009F5CE1" w:rsidRPr="00DE0D1C" w:rsidRDefault="008E4F58" w:rsidP="008E4F58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Arial" w:hAnsi="Arial" w:cs="Arial"/>
        </w:rPr>
        <w:instrText xml:space="preserve"> FORMCHECKBOX </w:instrText>
      </w:r>
      <w:r w:rsidR="00C7305C">
        <w:rPr>
          <w:rFonts w:ascii="Arial" w:hAnsi="Arial" w:cs="Arial"/>
        </w:rPr>
      </w:r>
      <w:r w:rsidR="00C7305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bookmarkEnd w:id="0"/>
      <w:r>
        <w:rPr>
          <w:rFonts w:ascii="Arial" w:hAnsi="Arial" w:cs="Arial"/>
        </w:rPr>
        <w:t xml:space="preserve"> </w:t>
      </w:r>
      <w:r w:rsidR="009F5CE1" w:rsidRPr="00DE0D1C">
        <w:rPr>
          <w:rFonts w:ascii="Arial" w:hAnsi="Arial" w:cs="Arial"/>
        </w:rPr>
        <w:t>Déclaration initiale</w:t>
      </w:r>
    </w:p>
    <w:p w14:paraId="0E7E066C" w14:textId="38DBEE7D" w:rsidR="009F5CE1" w:rsidRPr="00DE0D1C" w:rsidRDefault="008E4F58" w:rsidP="008E4F58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 w:cs="Arial"/>
        </w:rPr>
        <w:instrText xml:space="preserve"> FORMCHECKBOX </w:instrText>
      </w:r>
      <w:r w:rsidR="00C7305C">
        <w:rPr>
          <w:rFonts w:ascii="Arial" w:hAnsi="Arial" w:cs="Arial"/>
        </w:rPr>
      </w:r>
      <w:r w:rsidR="00C7305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9F5CE1" w:rsidRPr="00DE0D1C">
        <w:rPr>
          <w:rFonts w:ascii="Arial" w:hAnsi="Arial" w:cs="Arial"/>
        </w:rPr>
        <w:t>Déclaration modificative</w:t>
      </w:r>
    </w:p>
    <w:p w14:paraId="13C9167C" w14:textId="4D1AC360" w:rsidR="00115577" w:rsidRPr="00267490" w:rsidRDefault="00115577" w:rsidP="00115577">
      <w:pPr>
        <w:pStyle w:val="Paragraphedeliste"/>
        <w:rPr>
          <w:rFonts w:ascii="Arial" w:hAnsi="Arial" w:cs="Arial"/>
        </w:rPr>
      </w:pPr>
      <w:r w:rsidRPr="00267490">
        <w:rPr>
          <w:rFonts w:ascii="Arial" w:hAnsi="Arial" w:cs="Arial"/>
        </w:rPr>
        <w:t xml:space="preserve">n° d’enregistrement à rappeler : </w:t>
      </w:r>
      <w:r w:rsidR="008E4F58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  <w:bookmarkEnd w:id="3"/>
      <w:r w:rsidRPr="00267490">
        <w:rPr>
          <w:rFonts w:ascii="Arial" w:hAnsi="Arial" w:cs="Arial"/>
        </w:rPr>
        <w:t>___________________</w:t>
      </w:r>
    </w:p>
    <w:p w14:paraId="24703DD5" w14:textId="77777777" w:rsidR="00830BCB" w:rsidRPr="00267490" w:rsidRDefault="00830BCB">
      <w:pPr>
        <w:rPr>
          <w:rFonts w:ascii="Arial" w:hAnsi="Arial" w:cs="Arial"/>
        </w:rPr>
      </w:pPr>
    </w:p>
    <w:p w14:paraId="0100E35C" w14:textId="77777777" w:rsidR="00611CE0" w:rsidRPr="00267490" w:rsidRDefault="00611CE0">
      <w:pPr>
        <w:rPr>
          <w:rFonts w:ascii="Arial" w:hAnsi="Arial" w:cs="Arial"/>
          <w:b/>
          <w:sz w:val="32"/>
          <w:szCs w:val="32"/>
        </w:rPr>
      </w:pPr>
      <w:r w:rsidRPr="00267490">
        <w:rPr>
          <w:rFonts w:ascii="Arial" w:hAnsi="Arial" w:cs="Arial"/>
          <w:b/>
          <w:sz w:val="32"/>
          <w:szCs w:val="32"/>
        </w:rPr>
        <w:t>1 - Information</w:t>
      </w:r>
      <w:r w:rsidR="00EF4393">
        <w:rPr>
          <w:rFonts w:ascii="Arial" w:hAnsi="Arial" w:cs="Arial"/>
          <w:b/>
          <w:sz w:val="32"/>
          <w:szCs w:val="32"/>
        </w:rPr>
        <w:t>s</w:t>
      </w:r>
      <w:r w:rsidRPr="00267490">
        <w:rPr>
          <w:rFonts w:ascii="Arial" w:hAnsi="Arial" w:cs="Arial"/>
          <w:b/>
          <w:sz w:val="32"/>
          <w:szCs w:val="32"/>
        </w:rPr>
        <w:t xml:space="preserve"> sur l</w:t>
      </w:r>
      <w:r w:rsidR="005D7BA2" w:rsidRPr="00267490">
        <w:rPr>
          <w:rFonts w:ascii="Arial" w:hAnsi="Arial" w:cs="Arial"/>
          <w:b/>
          <w:sz w:val="32"/>
          <w:szCs w:val="32"/>
        </w:rPr>
        <w:t>e</w:t>
      </w:r>
      <w:r w:rsidR="00EF4393">
        <w:rPr>
          <w:rFonts w:ascii="Arial" w:hAnsi="Arial" w:cs="Arial"/>
          <w:b/>
          <w:sz w:val="32"/>
          <w:szCs w:val="32"/>
        </w:rPr>
        <w:t xml:space="preserve"> r</w:t>
      </w:r>
      <w:r w:rsidR="005D7BA2" w:rsidRPr="00267490">
        <w:rPr>
          <w:rFonts w:ascii="Arial" w:hAnsi="Arial" w:cs="Arial"/>
          <w:b/>
          <w:sz w:val="32"/>
          <w:szCs w:val="32"/>
        </w:rPr>
        <w:t>esponsable du traitement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11CE0" w:rsidRPr="00267490" w14:paraId="2F3C40CC" w14:textId="77777777" w:rsidTr="00611CE0">
        <w:tc>
          <w:tcPr>
            <w:tcW w:w="3539" w:type="dxa"/>
          </w:tcPr>
          <w:p w14:paraId="1A1EDEC5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Raison ou dénomination sociale</w:t>
            </w:r>
          </w:p>
        </w:tc>
        <w:tc>
          <w:tcPr>
            <w:tcW w:w="5523" w:type="dxa"/>
          </w:tcPr>
          <w:p w14:paraId="2D54F4B3" w14:textId="243FE271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11CE0" w:rsidRPr="00267490" w14:paraId="6D110C7A" w14:textId="77777777" w:rsidTr="00611CE0">
        <w:tc>
          <w:tcPr>
            <w:tcW w:w="3539" w:type="dxa"/>
          </w:tcPr>
          <w:p w14:paraId="358E9210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 xml:space="preserve">Nom, prénom </w:t>
            </w:r>
            <w:r w:rsidRPr="00267490">
              <w:rPr>
                <w:rFonts w:ascii="Arial" w:hAnsi="Arial" w:cs="Arial"/>
              </w:rPr>
              <w:t>(si personne physique)</w:t>
            </w:r>
          </w:p>
        </w:tc>
        <w:tc>
          <w:tcPr>
            <w:tcW w:w="5523" w:type="dxa"/>
          </w:tcPr>
          <w:p w14:paraId="398637A2" w14:textId="17595F9C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568754C4" w14:textId="77777777" w:rsidTr="00611CE0">
        <w:tc>
          <w:tcPr>
            <w:tcW w:w="3539" w:type="dxa"/>
          </w:tcPr>
          <w:p w14:paraId="4218A13A" w14:textId="4FBD72DC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du Répertoire du Commerce</w:t>
            </w:r>
            <w:r w:rsidR="000E7644">
              <w:rPr>
                <w:rFonts w:ascii="Arial" w:hAnsi="Arial" w:cs="Arial"/>
                <w:b/>
              </w:rPr>
              <w:t xml:space="preserve"> </w:t>
            </w:r>
            <w:r w:rsidR="0004018D" w:rsidRPr="00267490">
              <w:rPr>
                <w:rFonts w:ascii="Arial" w:hAnsi="Arial" w:cs="Arial"/>
              </w:rPr>
              <w:t>(pour les personnes immatriculées)</w:t>
            </w:r>
          </w:p>
        </w:tc>
        <w:tc>
          <w:tcPr>
            <w:tcW w:w="5523" w:type="dxa"/>
          </w:tcPr>
          <w:p w14:paraId="45EE001E" w14:textId="5AB59A25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1520048C" w14:textId="77777777" w:rsidTr="00611CE0">
        <w:tc>
          <w:tcPr>
            <w:tcW w:w="3539" w:type="dxa"/>
          </w:tcPr>
          <w:p w14:paraId="20CBC330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523" w:type="dxa"/>
          </w:tcPr>
          <w:p w14:paraId="440BD610" w14:textId="03E7594F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52097A84" w14:textId="77777777" w:rsidTr="00611CE0">
        <w:tc>
          <w:tcPr>
            <w:tcW w:w="3539" w:type="dxa"/>
          </w:tcPr>
          <w:p w14:paraId="085B3572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5523" w:type="dxa"/>
          </w:tcPr>
          <w:p w14:paraId="2E1E0DF0" w14:textId="5D59D356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51428BC3" w14:textId="77777777" w:rsidTr="00611CE0">
        <w:tc>
          <w:tcPr>
            <w:tcW w:w="3539" w:type="dxa"/>
          </w:tcPr>
          <w:p w14:paraId="50ADFAFC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5523" w:type="dxa"/>
          </w:tcPr>
          <w:p w14:paraId="3D827801" w14:textId="5A0D6774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32C2D2F5" w14:textId="77777777" w:rsidTr="00611CE0">
        <w:tc>
          <w:tcPr>
            <w:tcW w:w="3539" w:type="dxa"/>
          </w:tcPr>
          <w:p w14:paraId="00F8AA09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5E9FC7DA" w14:textId="4F46A57B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018D" w:rsidRPr="00267490" w14:paraId="52A2D508" w14:textId="77777777" w:rsidTr="00611CE0">
        <w:tc>
          <w:tcPr>
            <w:tcW w:w="3539" w:type="dxa"/>
          </w:tcPr>
          <w:p w14:paraId="7723E15C" w14:textId="77777777" w:rsidR="0004018D" w:rsidRPr="00267490" w:rsidRDefault="0004018D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368976E4" w14:textId="64473F71" w:rsidR="0004018D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33213C0A" w14:textId="77777777" w:rsidTr="00611CE0">
        <w:tc>
          <w:tcPr>
            <w:tcW w:w="3539" w:type="dxa"/>
          </w:tcPr>
          <w:p w14:paraId="4BD36354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 e</w:t>
            </w:r>
            <w:r w:rsidR="006330F2" w:rsidRPr="00267490">
              <w:rPr>
                <w:rFonts w:ascii="Arial" w:hAnsi="Arial" w:cs="Arial"/>
                <w:b/>
              </w:rPr>
              <w:t>-</w:t>
            </w:r>
            <w:r w:rsidRPr="00267490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523" w:type="dxa"/>
          </w:tcPr>
          <w:p w14:paraId="07967C0A" w14:textId="1C59B123" w:rsidR="00611CE0" w:rsidRPr="00267490" w:rsidRDefault="008E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F23D056" w14:textId="77777777" w:rsidR="00611CE0" w:rsidRPr="00267490" w:rsidRDefault="00611CE0">
      <w:pPr>
        <w:rPr>
          <w:rFonts w:ascii="Arial" w:hAnsi="Arial" w:cs="Arial"/>
          <w:sz w:val="32"/>
          <w:szCs w:val="32"/>
        </w:rPr>
      </w:pPr>
    </w:p>
    <w:p w14:paraId="564775A6" w14:textId="0E793C0C" w:rsidR="00ED0266" w:rsidRPr="0030516D" w:rsidRDefault="00E85FF6" w:rsidP="00DE0D1C">
      <w:pPr>
        <w:jc w:val="both"/>
        <w:rPr>
          <w:rFonts w:ascii="Arial" w:hAnsi="Arial" w:cs="Arial"/>
          <w:b/>
          <w:sz w:val="32"/>
          <w:szCs w:val="32"/>
        </w:rPr>
      </w:pPr>
      <w:r w:rsidRPr="009A6AB5">
        <w:rPr>
          <w:rFonts w:ascii="Arial" w:hAnsi="Arial" w:cs="Arial"/>
          <w:b/>
          <w:sz w:val="32"/>
          <w:szCs w:val="32"/>
        </w:rPr>
        <w:t xml:space="preserve">2 </w:t>
      </w:r>
      <w:r w:rsidR="00BE5717" w:rsidRPr="009A6AB5">
        <w:rPr>
          <w:rFonts w:ascii="Arial" w:hAnsi="Arial" w:cs="Arial"/>
          <w:b/>
          <w:sz w:val="32"/>
          <w:szCs w:val="32"/>
        </w:rPr>
        <w:t>–</w:t>
      </w:r>
      <w:r w:rsidRPr="009A6AB5">
        <w:rPr>
          <w:rFonts w:ascii="Arial" w:hAnsi="Arial" w:cs="Arial"/>
          <w:b/>
          <w:sz w:val="32"/>
          <w:szCs w:val="32"/>
        </w:rPr>
        <w:t xml:space="preserve"> </w:t>
      </w:r>
      <w:r w:rsidR="00BE5717" w:rsidRPr="0030516D">
        <w:rPr>
          <w:rFonts w:ascii="Arial" w:hAnsi="Arial" w:cs="Arial"/>
          <w:b/>
          <w:sz w:val="32"/>
          <w:szCs w:val="32"/>
        </w:rPr>
        <w:t>Information</w:t>
      </w:r>
      <w:r w:rsidR="00EF4393" w:rsidRPr="0030516D">
        <w:rPr>
          <w:rFonts w:ascii="Arial" w:hAnsi="Arial" w:cs="Arial"/>
          <w:b/>
          <w:sz w:val="32"/>
          <w:szCs w:val="32"/>
        </w:rPr>
        <w:t>s</w:t>
      </w:r>
      <w:r w:rsidR="00BE5717" w:rsidRPr="0030516D">
        <w:rPr>
          <w:rFonts w:ascii="Arial" w:hAnsi="Arial" w:cs="Arial"/>
          <w:b/>
          <w:sz w:val="32"/>
          <w:szCs w:val="32"/>
        </w:rPr>
        <w:t xml:space="preserve"> sur le </w:t>
      </w:r>
      <w:r w:rsidR="009A6AB5" w:rsidRPr="0030516D">
        <w:rPr>
          <w:rFonts w:ascii="Arial" w:hAnsi="Arial" w:cs="Arial"/>
          <w:b/>
          <w:sz w:val="32"/>
          <w:szCs w:val="32"/>
        </w:rPr>
        <w:t>transfert</w:t>
      </w:r>
    </w:p>
    <w:p w14:paraId="6E24995D" w14:textId="03C208FB" w:rsidR="00564588" w:rsidRPr="008D38D4" w:rsidRDefault="00564588" w:rsidP="00564588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8D38D4">
        <w:rPr>
          <w:rFonts w:ascii="Arial" w:hAnsi="Arial" w:cs="Arial"/>
        </w:rPr>
        <w:t xml:space="preserve">Pour quelle(s) finalité(s) </w:t>
      </w:r>
      <w:r w:rsidR="008D38D4">
        <w:rPr>
          <w:rFonts w:ascii="Arial" w:hAnsi="Arial" w:cs="Arial"/>
        </w:rPr>
        <w:t>s’</w:t>
      </w:r>
      <w:r w:rsidRPr="008D38D4">
        <w:rPr>
          <w:rFonts w:ascii="Arial" w:hAnsi="Arial" w:cs="Arial"/>
        </w:rPr>
        <w:t>effectu</w:t>
      </w:r>
      <w:r w:rsidR="008D38D4">
        <w:rPr>
          <w:rFonts w:ascii="Arial" w:hAnsi="Arial" w:cs="Arial"/>
        </w:rPr>
        <w:t>e</w:t>
      </w:r>
      <w:r w:rsidRPr="008D38D4">
        <w:rPr>
          <w:rFonts w:ascii="Arial" w:hAnsi="Arial" w:cs="Arial"/>
        </w:rPr>
        <w:t xml:space="preserve"> le transfert ?</w:t>
      </w:r>
      <w:r w:rsidR="00F877C8" w:rsidRPr="008D38D4">
        <w:rPr>
          <w:rFonts w:ascii="Arial" w:hAnsi="Arial" w:cs="Arial"/>
        </w:rPr>
        <w:t xml:space="preserve"> (</w:t>
      </w:r>
      <w:r w:rsidR="00F877C8" w:rsidRPr="008D38D4">
        <w:rPr>
          <w:rFonts w:ascii="Arial" w:hAnsi="Arial" w:cs="Arial"/>
          <w:i/>
        </w:rPr>
        <w:t xml:space="preserve">exemple: accès </w:t>
      </w:r>
      <w:r w:rsidR="008D38D4" w:rsidRPr="008D38D4">
        <w:rPr>
          <w:rFonts w:ascii="Arial" w:hAnsi="Arial" w:cs="Arial"/>
          <w:i/>
        </w:rPr>
        <w:t>ponctuel donné à un fichier dans le cadre d’une action en justice</w:t>
      </w:r>
      <w:r w:rsidR="008D38D4" w:rsidRPr="008D38D4">
        <w:rPr>
          <w:rFonts w:ascii="Arial" w:hAnsi="Arial" w:cs="Arial"/>
        </w:rPr>
        <w:t>)</w:t>
      </w:r>
      <w:r w:rsidR="000112B9">
        <w:rPr>
          <w:rFonts w:ascii="Arial" w:hAnsi="Arial" w:cs="Arial"/>
        </w:rPr>
        <w:t>*</w:t>
      </w:r>
    </w:p>
    <w:p w14:paraId="0D1C8206" w14:textId="77777777" w:rsidR="00564588" w:rsidRDefault="00564588" w:rsidP="00564588">
      <w:pPr>
        <w:rPr>
          <w:rFonts w:ascii="Arial" w:hAnsi="Arial" w:cs="Arial"/>
        </w:rPr>
      </w:pPr>
      <w:r w:rsidRPr="008D38D4">
        <w:rPr>
          <w:rFonts w:ascii="Arial" w:hAnsi="Arial" w:cs="Arial"/>
        </w:rPr>
        <w:tab/>
      </w:r>
      <w:r w:rsidRPr="008D38D4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D38D4">
        <w:rPr>
          <w:rFonts w:ascii="Arial" w:hAnsi="Arial" w:cs="Arial"/>
        </w:rPr>
        <w:instrText xml:space="preserve"> FORMTEXT </w:instrText>
      </w:r>
      <w:r w:rsidRPr="008D38D4">
        <w:rPr>
          <w:rFonts w:ascii="Arial" w:hAnsi="Arial" w:cs="Arial"/>
        </w:rPr>
      </w:r>
      <w:r w:rsidRPr="008D38D4">
        <w:rPr>
          <w:rFonts w:ascii="Arial" w:hAnsi="Arial" w:cs="Arial"/>
        </w:rPr>
        <w:fldChar w:fldCharType="separate"/>
      </w:r>
      <w:r w:rsidRPr="008D38D4">
        <w:rPr>
          <w:rFonts w:ascii="Arial" w:hAnsi="Arial" w:cs="Arial"/>
          <w:noProof/>
        </w:rPr>
        <w:t> </w:t>
      </w:r>
      <w:r w:rsidRPr="008D38D4">
        <w:rPr>
          <w:rFonts w:ascii="Arial" w:hAnsi="Arial" w:cs="Arial"/>
          <w:noProof/>
        </w:rPr>
        <w:t> </w:t>
      </w:r>
      <w:r w:rsidRPr="008D38D4">
        <w:rPr>
          <w:rFonts w:ascii="Arial" w:hAnsi="Arial" w:cs="Arial"/>
          <w:noProof/>
        </w:rPr>
        <w:t> </w:t>
      </w:r>
      <w:r w:rsidRPr="008D38D4">
        <w:rPr>
          <w:rFonts w:ascii="Arial" w:hAnsi="Arial" w:cs="Arial"/>
          <w:noProof/>
        </w:rPr>
        <w:t> </w:t>
      </w:r>
      <w:r w:rsidRPr="008D38D4">
        <w:rPr>
          <w:rFonts w:ascii="Arial" w:hAnsi="Arial" w:cs="Arial"/>
          <w:noProof/>
        </w:rPr>
        <w:t> </w:t>
      </w:r>
      <w:r w:rsidRPr="008D38D4">
        <w:rPr>
          <w:rFonts w:ascii="Arial" w:hAnsi="Arial" w:cs="Arial"/>
        </w:rPr>
        <w:fldChar w:fldCharType="end"/>
      </w:r>
      <w:r w:rsidRPr="008D38D4">
        <w:rPr>
          <w:rFonts w:ascii="Arial" w:hAnsi="Arial" w:cs="Arial"/>
        </w:rPr>
        <w:t>_______________________________________________________________</w:t>
      </w:r>
    </w:p>
    <w:p w14:paraId="0CBA11DF" w14:textId="77777777" w:rsidR="00564588" w:rsidRDefault="00564588" w:rsidP="00564588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014FD17F" w14:textId="65A7D747" w:rsidR="00564588" w:rsidRDefault="00564588" w:rsidP="00564588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  <w:r w:rsidR="00ED0266">
        <w:rPr>
          <w:rFonts w:ascii="Arial" w:hAnsi="Arial" w:cs="Arial"/>
        </w:rPr>
        <w:t>______</w:t>
      </w:r>
    </w:p>
    <w:p w14:paraId="72FAAE5C" w14:textId="65CABB27" w:rsidR="00ED0266" w:rsidRDefault="00ED0266" w:rsidP="00564588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7573406B" w14:textId="77777777" w:rsidR="00564588" w:rsidRDefault="00564588" w:rsidP="007B5AB9">
      <w:pPr>
        <w:pStyle w:val="Paragraphedeliste"/>
        <w:jc w:val="both"/>
        <w:rPr>
          <w:rFonts w:ascii="Arial" w:hAnsi="Arial" w:cs="Arial"/>
        </w:rPr>
      </w:pPr>
    </w:p>
    <w:p w14:paraId="6E42A690" w14:textId="624AF702" w:rsidR="00D513E8" w:rsidRPr="0030516D" w:rsidRDefault="0030516D" w:rsidP="007B5AB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30516D">
        <w:rPr>
          <w:rFonts w:ascii="Arial" w:hAnsi="Arial" w:cs="Arial"/>
        </w:rPr>
        <w:t>Vers quel(s) pays/territoire(s)</w:t>
      </w:r>
      <w:r w:rsidR="00564588">
        <w:rPr>
          <w:rFonts w:ascii="Arial" w:hAnsi="Arial" w:cs="Arial"/>
        </w:rPr>
        <w:t>/</w:t>
      </w:r>
      <w:r w:rsidR="003952E5">
        <w:rPr>
          <w:rFonts w:ascii="Arial" w:hAnsi="Arial" w:cs="Arial"/>
        </w:rPr>
        <w:t>quelle(s)</w:t>
      </w:r>
      <w:r w:rsidRPr="0030516D">
        <w:rPr>
          <w:rFonts w:ascii="Arial" w:hAnsi="Arial" w:cs="Arial"/>
        </w:rPr>
        <w:t>organisation(s) internationale(s) s’effectue le transfert</w:t>
      </w:r>
      <w:r w:rsidR="00ED0266">
        <w:rPr>
          <w:rFonts w:ascii="Arial" w:hAnsi="Arial" w:cs="Arial"/>
        </w:rPr>
        <w:t> ?</w:t>
      </w:r>
      <w:r w:rsidR="000112B9">
        <w:rPr>
          <w:rFonts w:ascii="Arial" w:hAnsi="Arial" w:cs="Arial"/>
        </w:rPr>
        <w:t>*</w:t>
      </w:r>
    </w:p>
    <w:p w14:paraId="0DFCC512" w14:textId="772548A6" w:rsidR="00D513E8" w:rsidRDefault="00D513E8" w:rsidP="00D513E8">
      <w:pPr>
        <w:rPr>
          <w:rFonts w:ascii="Arial" w:hAnsi="Arial" w:cs="Arial"/>
        </w:rPr>
      </w:pPr>
      <w:r w:rsidRPr="0030516D">
        <w:rPr>
          <w:rFonts w:ascii="Arial" w:hAnsi="Arial" w:cs="Arial"/>
        </w:rPr>
        <w:tab/>
      </w:r>
      <w:r w:rsidRPr="0030516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0516D">
        <w:rPr>
          <w:rFonts w:ascii="Arial" w:hAnsi="Arial" w:cs="Arial"/>
        </w:rPr>
        <w:instrText xml:space="preserve"> FORMTEXT </w:instrText>
      </w:r>
      <w:r w:rsidRPr="0030516D">
        <w:rPr>
          <w:rFonts w:ascii="Arial" w:hAnsi="Arial" w:cs="Arial"/>
        </w:rPr>
      </w:r>
      <w:r w:rsidRPr="0030516D">
        <w:rPr>
          <w:rFonts w:ascii="Arial" w:hAnsi="Arial" w:cs="Arial"/>
        </w:rPr>
        <w:fldChar w:fldCharType="separate"/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</w:rPr>
        <w:fldChar w:fldCharType="end"/>
      </w:r>
      <w:r w:rsidRPr="0030516D">
        <w:rPr>
          <w:rFonts w:ascii="Arial" w:hAnsi="Arial" w:cs="Arial"/>
        </w:rPr>
        <w:t>_______________________________________________________________</w:t>
      </w:r>
    </w:p>
    <w:p w14:paraId="6C60FBFE" w14:textId="59B8011F" w:rsidR="0030516D" w:rsidRDefault="0030516D" w:rsidP="00D513E8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030FF941" w14:textId="38F8C8CF" w:rsidR="0030516D" w:rsidRDefault="0030516D" w:rsidP="00D513E8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3B70E47D" w14:textId="70F2EA41" w:rsidR="00A72F3C" w:rsidRPr="00C8196D" w:rsidRDefault="007B5AB9" w:rsidP="00C8196D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296D556D" w14:textId="308CB116" w:rsidR="00BA1565" w:rsidRDefault="00BA1565" w:rsidP="008D38D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Quelle(s) catégorie(s) de personnes est/sont concernée(s) par le transfert</w:t>
      </w:r>
      <w:r w:rsidR="008D3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r w:rsidR="008D38D4">
        <w:rPr>
          <w:rFonts w:ascii="Arial" w:hAnsi="Arial" w:cs="Arial"/>
        </w:rPr>
        <w:t xml:space="preserve"> (</w:t>
      </w:r>
      <w:r w:rsidR="008D38D4" w:rsidRPr="00ED0266">
        <w:rPr>
          <w:rFonts w:ascii="Arial" w:hAnsi="Arial" w:cs="Arial"/>
          <w:i/>
        </w:rPr>
        <w:t>exemple: uniquemen</w:t>
      </w:r>
      <w:r w:rsidR="00ED0266">
        <w:rPr>
          <w:rFonts w:ascii="Arial" w:hAnsi="Arial" w:cs="Arial"/>
          <w:i/>
        </w:rPr>
        <w:t>t l</w:t>
      </w:r>
      <w:r w:rsidR="008D38D4" w:rsidRPr="00ED0266">
        <w:rPr>
          <w:rFonts w:ascii="Arial" w:hAnsi="Arial" w:cs="Arial"/>
          <w:i/>
        </w:rPr>
        <w:t>es salariés du service marketing</w:t>
      </w:r>
      <w:r w:rsidR="008D38D4">
        <w:rPr>
          <w:rFonts w:ascii="Arial" w:hAnsi="Arial" w:cs="Arial"/>
        </w:rPr>
        <w:t>)</w:t>
      </w:r>
      <w:r w:rsidR="000112B9">
        <w:rPr>
          <w:rFonts w:ascii="Arial" w:hAnsi="Arial" w:cs="Arial"/>
        </w:rPr>
        <w:t>*</w:t>
      </w:r>
    </w:p>
    <w:p w14:paraId="37E5E60D" w14:textId="77777777" w:rsidR="00E40234" w:rsidRPr="0030516D" w:rsidRDefault="00E40234" w:rsidP="00E40234">
      <w:pPr>
        <w:pStyle w:val="Paragraphedeliste"/>
        <w:rPr>
          <w:rFonts w:ascii="Arial" w:hAnsi="Arial" w:cs="Arial"/>
        </w:rPr>
      </w:pPr>
    </w:p>
    <w:p w14:paraId="6272FC81" w14:textId="77777777" w:rsidR="00BA1565" w:rsidRDefault="00BA1565" w:rsidP="00BA1565">
      <w:pPr>
        <w:rPr>
          <w:rFonts w:ascii="Arial" w:hAnsi="Arial" w:cs="Arial"/>
        </w:rPr>
      </w:pPr>
      <w:r w:rsidRPr="0030516D">
        <w:rPr>
          <w:rFonts w:ascii="Arial" w:hAnsi="Arial" w:cs="Arial"/>
        </w:rPr>
        <w:tab/>
      </w:r>
      <w:r w:rsidRPr="0030516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0516D">
        <w:rPr>
          <w:rFonts w:ascii="Arial" w:hAnsi="Arial" w:cs="Arial"/>
        </w:rPr>
        <w:instrText xml:space="preserve"> FORMTEXT </w:instrText>
      </w:r>
      <w:r w:rsidRPr="0030516D">
        <w:rPr>
          <w:rFonts w:ascii="Arial" w:hAnsi="Arial" w:cs="Arial"/>
        </w:rPr>
      </w:r>
      <w:r w:rsidRPr="0030516D">
        <w:rPr>
          <w:rFonts w:ascii="Arial" w:hAnsi="Arial" w:cs="Arial"/>
        </w:rPr>
        <w:fldChar w:fldCharType="separate"/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</w:rPr>
        <w:fldChar w:fldCharType="end"/>
      </w:r>
      <w:r w:rsidRPr="0030516D">
        <w:rPr>
          <w:rFonts w:ascii="Arial" w:hAnsi="Arial" w:cs="Arial"/>
        </w:rPr>
        <w:t>_______________________________________________________________</w:t>
      </w:r>
    </w:p>
    <w:p w14:paraId="704DCCC2" w14:textId="77777777" w:rsidR="00BA1565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73B51DE4" w14:textId="77777777" w:rsidR="00BA1565" w:rsidRPr="0030516D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3D2401FF" w14:textId="03731807" w:rsidR="00BA1565" w:rsidRDefault="00BA1565" w:rsidP="00DE0D1C">
      <w:pPr>
        <w:jc w:val="both"/>
        <w:rPr>
          <w:rFonts w:ascii="Arial" w:hAnsi="Arial" w:cs="Arial"/>
          <w:b/>
          <w:sz w:val="32"/>
          <w:szCs w:val="32"/>
          <w:highlight w:val="yellow"/>
        </w:rPr>
      </w:pPr>
    </w:p>
    <w:p w14:paraId="0DBC5F59" w14:textId="63ABD1E3" w:rsidR="00BA1565" w:rsidRDefault="00BA1565" w:rsidP="00ED026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Quel est le nombre</w:t>
      </w:r>
      <w:r w:rsidR="008D3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personnes concernées par le transfert ?</w:t>
      </w:r>
      <w:r w:rsidR="00ED0266">
        <w:rPr>
          <w:rFonts w:ascii="Arial" w:hAnsi="Arial" w:cs="Arial"/>
        </w:rPr>
        <w:t xml:space="preserve"> (</w:t>
      </w:r>
      <w:r w:rsidR="00ED0266" w:rsidRPr="00ED0266">
        <w:rPr>
          <w:rFonts w:ascii="Arial" w:hAnsi="Arial" w:cs="Arial"/>
          <w:i/>
        </w:rPr>
        <w:t>un nombre approximatif peut être donné</w:t>
      </w:r>
      <w:r w:rsidR="00ED0266">
        <w:rPr>
          <w:rFonts w:ascii="Arial" w:hAnsi="Arial" w:cs="Arial"/>
        </w:rPr>
        <w:t>)</w:t>
      </w:r>
      <w:r w:rsidR="000112B9">
        <w:rPr>
          <w:rFonts w:ascii="Arial" w:hAnsi="Arial" w:cs="Arial"/>
        </w:rPr>
        <w:t>*</w:t>
      </w:r>
    </w:p>
    <w:p w14:paraId="58CF86DB" w14:textId="77777777" w:rsidR="00E40234" w:rsidRPr="0030516D" w:rsidRDefault="00E40234" w:rsidP="00E40234">
      <w:pPr>
        <w:pStyle w:val="Paragraphedeliste"/>
        <w:rPr>
          <w:rFonts w:ascii="Arial" w:hAnsi="Arial" w:cs="Arial"/>
        </w:rPr>
      </w:pPr>
    </w:p>
    <w:p w14:paraId="0EA2925B" w14:textId="77777777" w:rsidR="00BA1565" w:rsidRDefault="00BA1565" w:rsidP="00BA1565">
      <w:pPr>
        <w:rPr>
          <w:rFonts w:ascii="Arial" w:hAnsi="Arial" w:cs="Arial"/>
        </w:rPr>
      </w:pPr>
      <w:r w:rsidRPr="0030516D">
        <w:rPr>
          <w:rFonts w:ascii="Arial" w:hAnsi="Arial" w:cs="Arial"/>
        </w:rPr>
        <w:tab/>
      </w:r>
      <w:r w:rsidRPr="0030516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0516D">
        <w:rPr>
          <w:rFonts w:ascii="Arial" w:hAnsi="Arial" w:cs="Arial"/>
        </w:rPr>
        <w:instrText xml:space="preserve"> FORMTEXT </w:instrText>
      </w:r>
      <w:r w:rsidRPr="0030516D">
        <w:rPr>
          <w:rFonts w:ascii="Arial" w:hAnsi="Arial" w:cs="Arial"/>
        </w:rPr>
      </w:r>
      <w:r w:rsidRPr="0030516D">
        <w:rPr>
          <w:rFonts w:ascii="Arial" w:hAnsi="Arial" w:cs="Arial"/>
        </w:rPr>
        <w:fldChar w:fldCharType="separate"/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</w:rPr>
        <w:fldChar w:fldCharType="end"/>
      </w:r>
      <w:r w:rsidRPr="0030516D">
        <w:rPr>
          <w:rFonts w:ascii="Arial" w:hAnsi="Arial" w:cs="Arial"/>
        </w:rPr>
        <w:t>_______________________________________________________________</w:t>
      </w:r>
    </w:p>
    <w:p w14:paraId="497EE501" w14:textId="0FD9DA51" w:rsidR="00A72F3C" w:rsidRDefault="00BA1565" w:rsidP="009F2B8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B7981D" w14:textId="45DF483F" w:rsidR="00BA1565" w:rsidRPr="008D38D4" w:rsidRDefault="00BA1565" w:rsidP="00A72F3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A72F3C">
        <w:rPr>
          <w:rFonts w:ascii="Arial" w:hAnsi="Arial" w:cs="Arial"/>
        </w:rPr>
        <w:t xml:space="preserve">Quels sont les impératifs légitimes impérieux poursuivis par le responsable du </w:t>
      </w:r>
      <w:r w:rsidR="00A72F3C">
        <w:rPr>
          <w:rFonts w:ascii="Arial" w:hAnsi="Arial" w:cs="Arial"/>
        </w:rPr>
        <w:t>t</w:t>
      </w:r>
      <w:r w:rsidRPr="00A72F3C">
        <w:rPr>
          <w:rFonts w:ascii="Arial" w:hAnsi="Arial" w:cs="Arial"/>
        </w:rPr>
        <w:t xml:space="preserve">raitement </w:t>
      </w:r>
      <w:r w:rsidRPr="008D38D4">
        <w:rPr>
          <w:rFonts w:ascii="Arial" w:hAnsi="Arial" w:cs="Arial"/>
        </w:rPr>
        <w:t>?</w:t>
      </w:r>
      <w:r w:rsidR="00A72F3C" w:rsidRPr="008D38D4">
        <w:rPr>
          <w:rFonts w:ascii="Arial" w:hAnsi="Arial" w:cs="Arial"/>
        </w:rPr>
        <w:t xml:space="preserve"> (</w:t>
      </w:r>
      <w:r w:rsidR="00A72F3C" w:rsidRPr="00ED0266">
        <w:rPr>
          <w:rFonts w:ascii="Arial" w:hAnsi="Arial" w:cs="Arial"/>
          <w:i/>
        </w:rPr>
        <w:t xml:space="preserve">exemple: </w:t>
      </w:r>
      <w:r w:rsidR="008D38D4" w:rsidRPr="00ED0266">
        <w:rPr>
          <w:rFonts w:ascii="Arial" w:hAnsi="Arial" w:cs="Arial"/>
          <w:i/>
        </w:rPr>
        <w:t>le transfert est nécessaire pour protéger l’organisation contre un risque immédiat grave</w:t>
      </w:r>
      <w:r w:rsidR="008D38D4" w:rsidRPr="008D38D4">
        <w:rPr>
          <w:rFonts w:ascii="Arial" w:hAnsi="Arial" w:cs="Arial"/>
        </w:rPr>
        <w:t>)</w:t>
      </w:r>
      <w:r w:rsidR="000112B9">
        <w:rPr>
          <w:rFonts w:ascii="Arial" w:hAnsi="Arial" w:cs="Arial"/>
        </w:rPr>
        <w:t>*</w:t>
      </w:r>
    </w:p>
    <w:p w14:paraId="5EF2E653" w14:textId="77777777" w:rsidR="00E40234" w:rsidRPr="00A72F3C" w:rsidRDefault="00E40234" w:rsidP="00E40234">
      <w:pPr>
        <w:pStyle w:val="Paragraphedeliste"/>
        <w:jc w:val="both"/>
        <w:rPr>
          <w:rFonts w:ascii="Arial" w:hAnsi="Arial" w:cs="Arial"/>
        </w:rPr>
      </w:pPr>
    </w:p>
    <w:p w14:paraId="4C533D0B" w14:textId="77777777" w:rsidR="00BA1565" w:rsidRDefault="00BA1565" w:rsidP="00BA1565">
      <w:pPr>
        <w:rPr>
          <w:rFonts w:ascii="Arial" w:hAnsi="Arial" w:cs="Arial"/>
        </w:rPr>
      </w:pPr>
      <w:r w:rsidRPr="0030516D">
        <w:rPr>
          <w:rFonts w:ascii="Arial" w:hAnsi="Arial" w:cs="Arial"/>
        </w:rPr>
        <w:tab/>
      </w:r>
      <w:r w:rsidRPr="0030516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0516D">
        <w:rPr>
          <w:rFonts w:ascii="Arial" w:hAnsi="Arial" w:cs="Arial"/>
        </w:rPr>
        <w:instrText xml:space="preserve"> FORMTEXT </w:instrText>
      </w:r>
      <w:r w:rsidRPr="0030516D">
        <w:rPr>
          <w:rFonts w:ascii="Arial" w:hAnsi="Arial" w:cs="Arial"/>
        </w:rPr>
      </w:r>
      <w:r w:rsidRPr="0030516D">
        <w:rPr>
          <w:rFonts w:ascii="Arial" w:hAnsi="Arial" w:cs="Arial"/>
        </w:rPr>
        <w:fldChar w:fldCharType="separate"/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</w:rPr>
        <w:fldChar w:fldCharType="end"/>
      </w:r>
      <w:r w:rsidRPr="0030516D">
        <w:rPr>
          <w:rFonts w:ascii="Arial" w:hAnsi="Arial" w:cs="Arial"/>
        </w:rPr>
        <w:t>_______________________________________________________________</w:t>
      </w:r>
    </w:p>
    <w:p w14:paraId="3059A4CA" w14:textId="77777777" w:rsidR="00BA1565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7A13B265" w14:textId="1330EE96" w:rsidR="00BA1565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573D9FD9" w14:textId="1B5D0E16" w:rsidR="009F2B8E" w:rsidRDefault="009F2B8E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5BF22B92" w14:textId="017B6EF9" w:rsidR="009F2B8E" w:rsidRPr="0030516D" w:rsidRDefault="009F2B8E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6D078E63" w14:textId="16B59FAA" w:rsidR="009B72FE" w:rsidRDefault="009B72FE" w:rsidP="009B72FE">
      <w:pPr>
        <w:pStyle w:val="Paragraphedeliste"/>
        <w:rPr>
          <w:rFonts w:ascii="Arial" w:hAnsi="Arial" w:cs="Arial"/>
        </w:rPr>
      </w:pPr>
    </w:p>
    <w:p w14:paraId="41F4C3A6" w14:textId="660297E3" w:rsidR="009F2B8E" w:rsidRDefault="009F2B8E" w:rsidP="009B72FE">
      <w:pPr>
        <w:pStyle w:val="Paragraphedeliste"/>
        <w:rPr>
          <w:rFonts w:ascii="Arial" w:hAnsi="Arial" w:cs="Arial"/>
        </w:rPr>
      </w:pPr>
    </w:p>
    <w:p w14:paraId="0C89BE7A" w14:textId="77777777" w:rsidR="009F2B8E" w:rsidRDefault="009F2B8E" w:rsidP="009B72FE">
      <w:pPr>
        <w:pStyle w:val="Paragraphedeliste"/>
        <w:rPr>
          <w:rFonts w:ascii="Arial" w:hAnsi="Arial" w:cs="Arial"/>
        </w:rPr>
      </w:pPr>
    </w:p>
    <w:p w14:paraId="76639F6C" w14:textId="13BECF3F" w:rsidR="00BA1565" w:rsidRDefault="00BA1565" w:rsidP="00BA156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Quelles garanties appropriées ont été mises en place</w:t>
      </w:r>
      <w:r w:rsidR="008D3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r w:rsidR="008D38D4">
        <w:rPr>
          <w:rFonts w:ascii="Arial" w:hAnsi="Arial" w:cs="Arial"/>
        </w:rPr>
        <w:t xml:space="preserve"> (</w:t>
      </w:r>
      <w:r w:rsidR="008D38D4" w:rsidRPr="00ED0266">
        <w:rPr>
          <w:rFonts w:ascii="Arial" w:hAnsi="Arial" w:cs="Arial"/>
          <w:i/>
        </w:rPr>
        <w:t>exemple</w:t>
      </w:r>
      <w:r w:rsidR="00852F06">
        <w:rPr>
          <w:rFonts w:ascii="Arial" w:hAnsi="Arial" w:cs="Arial"/>
          <w:i/>
        </w:rPr>
        <w:t>s</w:t>
      </w:r>
      <w:r w:rsidR="008D38D4" w:rsidRPr="00ED0266">
        <w:rPr>
          <w:rFonts w:ascii="Arial" w:hAnsi="Arial" w:cs="Arial"/>
          <w:i/>
        </w:rPr>
        <w:t>: les données sont supprimées dès qu’elles ont été vérifiées par le destinataire du transfert</w:t>
      </w:r>
      <w:r w:rsidR="009F29E6">
        <w:rPr>
          <w:rFonts w:ascii="Arial" w:hAnsi="Arial" w:cs="Arial"/>
          <w:i/>
        </w:rPr>
        <w:t>, les données sont pseudonymisées</w:t>
      </w:r>
      <w:r w:rsidR="008D38D4">
        <w:rPr>
          <w:rFonts w:ascii="Arial" w:hAnsi="Arial" w:cs="Arial"/>
        </w:rPr>
        <w:t>)</w:t>
      </w:r>
      <w:r w:rsidR="000112B9">
        <w:rPr>
          <w:rFonts w:ascii="Arial" w:hAnsi="Arial" w:cs="Arial"/>
        </w:rPr>
        <w:t>*</w:t>
      </w:r>
    </w:p>
    <w:p w14:paraId="1A8C7E14" w14:textId="77777777" w:rsidR="00E40234" w:rsidRPr="0030516D" w:rsidRDefault="00E40234" w:rsidP="00E40234">
      <w:pPr>
        <w:pStyle w:val="Paragraphedeliste"/>
        <w:jc w:val="both"/>
        <w:rPr>
          <w:rFonts w:ascii="Arial" w:hAnsi="Arial" w:cs="Arial"/>
        </w:rPr>
      </w:pPr>
    </w:p>
    <w:p w14:paraId="66E7F9A1" w14:textId="77777777" w:rsidR="00BA1565" w:rsidRDefault="00BA1565" w:rsidP="00BA1565">
      <w:pPr>
        <w:rPr>
          <w:rFonts w:ascii="Arial" w:hAnsi="Arial" w:cs="Arial"/>
        </w:rPr>
      </w:pPr>
      <w:r w:rsidRPr="0030516D">
        <w:rPr>
          <w:rFonts w:ascii="Arial" w:hAnsi="Arial" w:cs="Arial"/>
        </w:rPr>
        <w:tab/>
      </w:r>
      <w:r w:rsidRPr="0030516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0516D">
        <w:rPr>
          <w:rFonts w:ascii="Arial" w:hAnsi="Arial" w:cs="Arial"/>
        </w:rPr>
        <w:instrText xml:space="preserve"> FORMTEXT </w:instrText>
      </w:r>
      <w:r w:rsidRPr="0030516D">
        <w:rPr>
          <w:rFonts w:ascii="Arial" w:hAnsi="Arial" w:cs="Arial"/>
        </w:rPr>
      </w:r>
      <w:r w:rsidRPr="0030516D">
        <w:rPr>
          <w:rFonts w:ascii="Arial" w:hAnsi="Arial" w:cs="Arial"/>
        </w:rPr>
        <w:fldChar w:fldCharType="separate"/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  <w:noProof/>
        </w:rPr>
        <w:t> </w:t>
      </w:r>
      <w:r w:rsidRPr="0030516D">
        <w:rPr>
          <w:rFonts w:ascii="Arial" w:hAnsi="Arial" w:cs="Arial"/>
        </w:rPr>
        <w:fldChar w:fldCharType="end"/>
      </w:r>
      <w:r w:rsidRPr="0030516D">
        <w:rPr>
          <w:rFonts w:ascii="Arial" w:hAnsi="Arial" w:cs="Arial"/>
        </w:rPr>
        <w:t>_______________________________________________________________</w:t>
      </w:r>
    </w:p>
    <w:p w14:paraId="6C607804" w14:textId="77777777" w:rsidR="00BA1565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4BE92C2F" w14:textId="76E969CF" w:rsidR="00BA1565" w:rsidRDefault="00BA1565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3F147B53" w14:textId="1A8547C9" w:rsidR="009F2B8E" w:rsidRDefault="009F2B8E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061FAA3D" w14:textId="3B372842" w:rsidR="008D38D4" w:rsidRDefault="008D38D4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4E104631" w14:textId="0055111E" w:rsidR="008D38D4" w:rsidRDefault="008D38D4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15E011B0" w14:textId="50134F66" w:rsidR="005B1BF3" w:rsidRPr="0030516D" w:rsidRDefault="008D38D4" w:rsidP="00BA156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14:paraId="2FA444B9" w14:textId="77777777" w:rsidR="005B1BF3" w:rsidRDefault="005B1BF3" w:rsidP="000112B9">
      <w:pPr>
        <w:pStyle w:val="Paragraphedeliste"/>
        <w:rPr>
          <w:rFonts w:ascii="Arial" w:hAnsi="Arial" w:cs="Arial"/>
          <w:sz w:val="20"/>
          <w:szCs w:val="20"/>
        </w:rPr>
      </w:pPr>
    </w:p>
    <w:p w14:paraId="3A96689C" w14:textId="3952917D" w:rsidR="00875BCC" w:rsidRDefault="000112B9" w:rsidP="000112B9">
      <w:pPr>
        <w:pStyle w:val="Paragraphedeliste"/>
        <w:rPr>
          <w:rFonts w:ascii="Arial" w:hAnsi="Arial" w:cs="Arial"/>
          <w:sz w:val="20"/>
          <w:szCs w:val="20"/>
        </w:rPr>
      </w:pPr>
      <w:r w:rsidRPr="000112B9">
        <w:rPr>
          <w:rFonts w:ascii="Arial" w:hAnsi="Arial" w:cs="Arial"/>
          <w:sz w:val="20"/>
          <w:szCs w:val="20"/>
        </w:rPr>
        <w:t>*Suite sur papier libre si besoin</w:t>
      </w:r>
    </w:p>
    <w:p w14:paraId="646CB46C" w14:textId="77777777" w:rsidR="005B1BF3" w:rsidRPr="000112B9" w:rsidRDefault="005B1BF3" w:rsidP="000112B9">
      <w:pPr>
        <w:pStyle w:val="Paragraphedeliste"/>
        <w:rPr>
          <w:rFonts w:ascii="Arial" w:hAnsi="Arial" w:cs="Arial"/>
          <w:sz w:val="20"/>
          <w:szCs w:val="20"/>
        </w:rPr>
      </w:pPr>
    </w:p>
    <w:p w14:paraId="373807AF" w14:textId="276F10CD" w:rsidR="00875BCC" w:rsidRPr="00875BCC" w:rsidRDefault="00875BCC" w:rsidP="00875BCC">
      <w:pPr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</w:t>
      </w:r>
      <w:r w:rsidRPr="00875BCC">
        <w:rPr>
          <w:rFonts w:ascii="Arial" w:hAnsi="Arial" w:cs="Arial"/>
          <w:b/>
          <w:sz w:val="32"/>
          <w:szCs w:val="32"/>
        </w:rPr>
        <w:t>– Information</w:t>
      </w:r>
      <w:r>
        <w:rPr>
          <w:rFonts w:ascii="Arial" w:hAnsi="Arial" w:cs="Arial"/>
          <w:b/>
          <w:sz w:val="32"/>
          <w:szCs w:val="32"/>
        </w:rPr>
        <w:t xml:space="preserve"> des personnes concernées</w:t>
      </w:r>
    </w:p>
    <w:p w14:paraId="2CDA8404" w14:textId="77777777" w:rsidR="003939D2" w:rsidRDefault="003939D2" w:rsidP="00875BCC">
      <w:pPr>
        <w:pStyle w:val="Paragraphedeliste"/>
        <w:jc w:val="both"/>
        <w:rPr>
          <w:rFonts w:ascii="Arial" w:hAnsi="Arial" w:cs="Arial"/>
          <w:b/>
          <w:sz w:val="32"/>
          <w:szCs w:val="32"/>
        </w:rPr>
      </w:pPr>
    </w:p>
    <w:p w14:paraId="583D9344" w14:textId="7CD364C6" w:rsidR="00287F61" w:rsidRPr="00E24840" w:rsidRDefault="003939D2" w:rsidP="00875BCC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87F61" w:rsidRPr="00E24840">
        <w:rPr>
          <w:rFonts w:ascii="Arial" w:hAnsi="Arial" w:cs="Arial"/>
        </w:rPr>
        <w:t>es personnes concernées</w:t>
      </w:r>
      <w:r>
        <w:rPr>
          <w:rFonts w:ascii="Arial" w:hAnsi="Arial" w:cs="Arial"/>
        </w:rPr>
        <w:t xml:space="preserve"> ont-elles bien été informées</w:t>
      </w:r>
      <w:r w:rsidR="00287F61" w:rsidRPr="00E24840">
        <w:rPr>
          <w:rFonts w:ascii="Arial" w:hAnsi="Arial" w:cs="Arial"/>
        </w:rPr>
        <w:t> :</w:t>
      </w:r>
    </w:p>
    <w:p w14:paraId="5A439B14" w14:textId="6EA13344" w:rsidR="00287F61" w:rsidRPr="00E24840" w:rsidRDefault="00287F61" w:rsidP="00287F61">
      <w:pPr>
        <w:pStyle w:val="Paragraphedeliste"/>
        <w:jc w:val="both"/>
        <w:rPr>
          <w:rFonts w:ascii="Arial" w:hAnsi="Arial" w:cs="Arial"/>
        </w:rPr>
      </w:pPr>
    </w:p>
    <w:p w14:paraId="3938B236" w14:textId="7C5526FB" w:rsidR="00287F61" w:rsidRPr="00E24840" w:rsidRDefault="00287F61" w:rsidP="00287F61">
      <w:pPr>
        <w:pStyle w:val="Paragraphedeliste"/>
        <w:numPr>
          <w:ilvl w:val="0"/>
          <w:numId w:val="6"/>
        </w:numPr>
        <w:ind w:firstLine="1265"/>
        <w:jc w:val="both"/>
        <w:rPr>
          <w:rFonts w:ascii="Arial" w:hAnsi="Arial" w:cs="Arial"/>
        </w:rPr>
      </w:pPr>
      <w:r w:rsidRPr="00E24840">
        <w:rPr>
          <w:rFonts w:ascii="Arial" w:hAnsi="Arial" w:cs="Arial"/>
        </w:rPr>
        <w:t xml:space="preserve">du transfert ? </w:t>
      </w:r>
      <w:r w:rsidR="00E24840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52794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oui              </w:t>
      </w:r>
      <w:sdt>
        <w:sdtPr>
          <w:rPr>
            <w:rFonts w:ascii="Arial" w:hAnsi="Arial" w:cs="Arial"/>
          </w:rPr>
          <w:id w:val="196198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 non</w:t>
      </w:r>
    </w:p>
    <w:p w14:paraId="548CF515" w14:textId="77777777" w:rsidR="00287F61" w:rsidRPr="00E24840" w:rsidRDefault="00287F61" w:rsidP="00287F61">
      <w:pPr>
        <w:pStyle w:val="Paragraphedeliste"/>
        <w:ind w:left="1985"/>
        <w:jc w:val="both"/>
        <w:rPr>
          <w:rFonts w:ascii="Arial" w:hAnsi="Arial" w:cs="Arial"/>
        </w:rPr>
      </w:pPr>
    </w:p>
    <w:p w14:paraId="4CDBF576" w14:textId="4DE0C375" w:rsidR="00287F61" w:rsidRDefault="00287F61" w:rsidP="00085A0C">
      <w:pPr>
        <w:pStyle w:val="Paragraphedeliste"/>
        <w:numPr>
          <w:ilvl w:val="0"/>
          <w:numId w:val="6"/>
        </w:numPr>
        <w:ind w:firstLine="1265"/>
        <w:jc w:val="both"/>
        <w:rPr>
          <w:rFonts w:ascii="Arial" w:hAnsi="Arial" w:cs="Arial"/>
        </w:rPr>
      </w:pPr>
      <w:r w:rsidRPr="00E24840">
        <w:rPr>
          <w:rFonts w:ascii="Arial" w:hAnsi="Arial" w:cs="Arial"/>
        </w:rPr>
        <w:t>des intérêts légitimes impérieu</w:t>
      </w:r>
      <w:r w:rsidR="006546DC" w:rsidRPr="00E24840">
        <w:rPr>
          <w:rFonts w:ascii="Arial" w:hAnsi="Arial" w:cs="Arial"/>
        </w:rPr>
        <w:t>x</w:t>
      </w:r>
      <w:r w:rsidRPr="00E24840">
        <w:rPr>
          <w:rFonts w:ascii="Arial" w:hAnsi="Arial" w:cs="Arial"/>
        </w:rPr>
        <w:t xml:space="preserve"> poursuivis ? </w:t>
      </w:r>
      <w:r w:rsidR="00E2484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5040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oui              </w:t>
      </w:r>
      <w:sdt>
        <w:sdtPr>
          <w:rPr>
            <w:rFonts w:ascii="Arial" w:hAnsi="Arial" w:cs="Arial"/>
          </w:rPr>
          <w:id w:val="-122575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 non</w:t>
      </w:r>
    </w:p>
    <w:p w14:paraId="42B735E5" w14:textId="77777777" w:rsidR="00E24840" w:rsidRPr="00E24840" w:rsidRDefault="00E24840" w:rsidP="00E24840">
      <w:pPr>
        <w:pStyle w:val="Paragraphedeliste"/>
        <w:ind w:left="1985"/>
        <w:jc w:val="both"/>
        <w:rPr>
          <w:rFonts w:ascii="Arial" w:hAnsi="Arial" w:cs="Arial"/>
        </w:rPr>
      </w:pPr>
    </w:p>
    <w:p w14:paraId="4009A3C1" w14:textId="0E18BC6C" w:rsidR="00287F61" w:rsidRPr="00E24840" w:rsidRDefault="00287F61" w:rsidP="00287F61">
      <w:pPr>
        <w:pStyle w:val="Paragraphedeliste"/>
        <w:numPr>
          <w:ilvl w:val="0"/>
          <w:numId w:val="6"/>
        </w:numPr>
        <w:ind w:firstLine="1265"/>
        <w:jc w:val="both"/>
        <w:rPr>
          <w:rFonts w:ascii="Arial" w:hAnsi="Arial" w:cs="Arial"/>
        </w:rPr>
      </w:pPr>
      <w:r w:rsidRPr="00E24840">
        <w:rPr>
          <w:rFonts w:ascii="Arial" w:hAnsi="Arial" w:cs="Arial"/>
        </w:rPr>
        <w:t xml:space="preserve">des garanties appropriées prises ? </w:t>
      </w:r>
      <w:sdt>
        <w:sdtPr>
          <w:rPr>
            <w:rFonts w:ascii="Arial" w:hAnsi="Arial" w:cs="Arial"/>
          </w:rPr>
          <w:id w:val="-8427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oui              </w:t>
      </w:r>
      <w:sdt>
        <w:sdtPr>
          <w:rPr>
            <w:rFonts w:ascii="Arial" w:hAnsi="Arial" w:cs="Arial"/>
          </w:rPr>
          <w:id w:val="72334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840">
            <w:rPr>
              <w:rFonts w:ascii="MS Gothic" w:eastAsia="MS Gothic" w:hAnsi="MS Gothic" w:cs="Arial" w:hint="eastAsia"/>
            </w:rPr>
            <w:t>☐</w:t>
          </w:r>
        </w:sdtContent>
      </w:sdt>
      <w:r w:rsidR="00E24840">
        <w:rPr>
          <w:rFonts w:ascii="Arial" w:hAnsi="Arial" w:cs="Arial"/>
        </w:rPr>
        <w:t xml:space="preserve">  non</w:t>
      </w:r>
    </w:p>
    <w:p w14:paraId="57B9CC22" w14:textId="77777777" w:rsidR="000112B9" w:rsidRDefault="000112B9" w:rsidP="00287F61">
      <w:pPr>
        <w:rPr>
          <w:rFonts w:ascii="Arial" w:hAnsi="Arial" w:cs="Arial"/>
        </w:rPr>
      </w:pPr>
    </w:p>
    <w:p w14:paraId="4A1DA4AF" w14:textId="2FFB535C" w:rsidR="00287F61" w:rsidRPr="0030516D" w:rsidRDefault="00287F61" w:rsidP="00287F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320A33" w14:textId="5CFCF4EC" w:rsidR="00287F61" w:rsidRPr="0030516D" w:rsidRDefault="00287F61" w:rsidP="00287F61">
      <w:pPr>
        <w:rPr>
          <w:rFonts w:ascii="Arial" w:hAnsi="Arial" w:cs="Arial"/>
        </w:rPr>
      </w:pPr>
    </w:p>
    <w:p w14:paraId="34235D1D" w14:textId="425773F2" w:rsidR="00905BE7" w:rsidRPr="00E17E0B" w:rsidRDefault="00905BE7" w:rsidP="0090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Signataire :</w:t>
      </w:r>
      <w:r w:rsidR="008E4F58">
        <w:rPr>
          <w:rFonts w:ascii="Arial" w:hAnsi="Arial" w:cs="Arial"/>
          <w:b/>
        </w:rPr>
        <w:t xml:space="preserve">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</w:p>
    <w:p w14:paraId="4BB7F6A7" w14:textId="7325F49B" w:rsidR="00905BE7" w:rsidRDefault="00905BE7" w:rsidP="005803BE">
      <w:pPr>
        <w:tabs>
          <w:tab w:val="left" w:pos="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Fonction/qualité pour agir :</w:t>
      </w:r>
      <w:r w:rsidR="008E4F58">
        <w:rPr>
          <w:rFonts w:ascii="Arial" w:hAnsi="Arial" w:cs="Arial"/>
        </w:rPr>
        <w:t xml:space="preserve">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6B7E4BB1" w14:textId="77777777" w:rsidR="00905BE7" w:rsidRDefault="00905BE7" w:rsidP="005803BE">
      <w:pPr>
        <w:tabs>
          <w:tab w:val="left" w:pos="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(le formulaire doit être signé par une personne dûment habilitée)</w:t>
      </w:r>
    </w:p>
    <w:p w14:paraId="672ABC23" w14:textId="77777777" w:rsidR="005803BE" w:rsidRDefault="00905BE7" w:rsidP="00905BE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8067D9" w14:textId="1225D60C" w:rsidR="00905BE7" w:rsidRDefault="005803BE" w:rsidP="00905BE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5BE7">
        <w:rPr>
          <w:rFonts w:ascii="Arial" w:hAnsi="Arial" w:cs="Arial"/>
        </w:rPr>
        <w:t xml:space="preserve">Nom, prénom :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</w:p>
    <w:p w14:paraId="721CE791" w14:textId="38975907" w:rsidR="00905BE7" w:rsidRDefault="00905BE7" w:rsidP="00905BE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Numéro de téléphone :</w:t>
      </w:r>
      <w:r w:rsidR="008E4F58" w:rsidRPr="008E4F58">
        <w:rPr>
          <w:rFonts w:ascii="Arial" w:hAnsi="Arial" w:cs="Arial"/>
        </w:rPr>
        <w:t xml:space="preserve">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</w:p>
    <w:p w14:paraId="59EC89B4" w14:textId="3211BA59" w:rsidR="00905BE7" w:rsidRDefault="00905BE7" w:rsidP="00905BE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Adresse e</w:t>
      </w:r>
      <w:r w:rsidR="00C8196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mail :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</w:p>
    <w:p w14:paraId="626BAB1C" w14:textId="213F3C6F" w:rsidR="00905BE7" w:rsidRDefault="00905BE7" w:rsidP="00905BE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Date et signature : </w:t>
      </w:r>
      <w:r w:rsidR="008E4F58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E4F58">
        <w:rPr>
          <w:rFonts w:ascii="Arial" w:hAnsi="Arial" w:cs="Arial"/>
        </w:rPr>
        <w:instrText xml:space="preserve"> FORMTEXT </w:instrText>
      </w:r>
      <w:r w:rsidR="008E4F58">
        <w:rPr>
          <w:rFonts w:ascii="Arial" w:hAnsi="Arial" w:cs="Arial"/>
        </w:rPr>
      </w:r>
      <w:r w:rsidR="008E4F58">
        <w:rPr>
          <w:rFonts w:ascii="Arial" w:hAnsi="Arial" w:cs="Arial"/>
        </w:rPr>
        <w:fldChar w:fldCharType="separate"/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  <w:noProof/>
        </w:rPr>
        <w:t> </w:t>
      </w:r>
      <w:r w:rsidR="008E4F58">
        <w:rPr>
          <w:rFonts w:ascii="Arial" w:hAnsi="Arial" w:cs="Arial"/>
        </w:rPr>
        <w:fldChar w:fldCharType="end"/>
      </w:r>
    </w:p>
    <w:p w14:paraId="57904084" w14:textId="77777777" w:rsidR="00905BE7" w:rsidRDefault="00905BE7" w:rsidP="00905BE7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5407DEA5" w14:textId="2D491F49" w:rsidR="00971104" w:rsidRDefault="00905BE7" w:rsidP="00852F06">
      <w:pPr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ab/>
      </w:r>
      <w:r w:rsidRPr="00AB6359">
        <w:rPr>
          <w:rFonts w:ascii="Arial" w:hAnsi="Arial" w:cs="Arial"/>
          <w:sz w:val="20"/>
          <w:szCs w:val="20"/>
        </w:rPr>
        <w:t>Ce formulaire doit être envoyé à l’APDP par e</w:t>
      </w:r>
      <w:r w:rsidR="003952E5">
        <w:rPr>
          <w:rFonts w:ascii="Arial" w:hAnsi="Arial" w:cs="Arial"/>
          <w:sz w:val="20"/>
          <w:szCs w:val="20"/>
        </w:rPr>
        <w:t>-</w:t>
      </w:r>
      <w:r w:rsidRPr="00AB6359">
        <w:rPr>
          <w:rFonts w:ascii="Arial" w:hAnsi="Arial" w:cs="Arial"/>
          <w:sz w:val="20"/>
          <w:szCs w:val="20"/>
        </w:rPr>
        <w:t xml:space="preserve">mail </w:t>
      </w:r>
      <w:hyperlink r:id="rId10" w:history="1">
        <w:r w:rsidRPr="00AB6359">
          <w:rPr>
            <w:rStyle w:val="Lienhypertexte"/>
            <w:rFonts w:ascii="Arial" w:hAnsi="Arial" w:cs="Arial"/>
            <w:sz w:val="20"/>
            <w:szCs w:val="20"/>
          </w:rPr>
          <w:t>apdp@apdp.mc</w:t>
        </w:r>
      </w:hyperlink>
      <w:r w:rsidR="00971104" w:rsidRPr="001077F1">
        <w:rPr>
          <w:rStyle w:val="Lienhypertexte"/>
          <w:rFonts w:ascii="Arial" w:hAnsi="Arial" w:cs="Arial"/>
          <w:sz w:val="20"/>
          <w:szCs w:val="20"/>
          <w:u w:val="none"/>
        </w:rPr>
        <w:t xml:space="preserve"> </w:t>
      </w:r>
      <w:r w:rsidR="00971104"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ou par courrier </w:t>
      </w:r>
      <w:r w:rsidR="00971104"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ab/>
        <w:t>postal </w:t>
      </w:r>
      <w:r w:rsidR="000722F9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à </w:t>
      </w:r>
      <w:r w:rsidR="00971104"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APDP 11, rue du Gabian 98000 MONACO</w:t>
      </w:r>
      <w:r w:rsidR="000112B9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14:paraId="4CF53FD9" w14:textId="2BE8F182" w:rsidR="002C3155" w:rsidRPr="00971104" w:rsidRDefault="002C3155" w:rsidP="00852F06">
      <w:pPr>
        <w:tabs>
          <w:tab w:val="left" w:pos="0"/>
        </w:tabs>
        <w:ind w:left="708"/>
        <w:jc w:val="both"/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Toute modification intervenant dans la présente déclaration doit être portée sans délai à la connaissance de l’APDP</w:t>
      </w:r>
      <w:r w:rsidR="000112B9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14:paraId="779F54DA" w14:textId="40ED08F7" w:rsidR="008B2BAE" w:rsidRDefault="008B2BAE" w:rsidP="00852F06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607DD0BB" w14:textId="55BD9071" w:rsidR="000112B9" w:rsidRDefault="000112B9" w:rsidP="00905BE7"/>
    <w:p w14:paraId="645B1837" w14:textId="15BCD5AB" w:rsidR="000112B9" w:rsidRDefault="000112B9" w:rsidP="00905BE7"/>
    <w:p w14:paraId="085DB2E1" w14:textId="0DA4063B" w:rsidR="000112B9" w:rsidRDefault="000112B9" w:rsidP="00905BE7"/>
    <w:p w14:paraId="688FCA84" w14:textId="6F5915EC" w:rsidR="000112B9" w:rsidRDefault="000112B9" w:rsidP="00905BE7"/>
    <w:p w14:paraId="47AAF51F" w14:textId="048A7FCE" w:rsidR="000112B9" w:rsidRDefault="000112B9" w:rsidP="00905BE7"/>
    <w:p w14:paraId="6132CB4C" w14:textId="77777777" w:rsidR="000112B9" w:rsidRPr="00036A15" w:rsidRDefault="000112B9" w:rsidP="00905BE7">
      <w:pPr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905BE7" w14:paraId="14B1D79D" w14:textId="77777777" w:rsidTr="00903BBE">
        <w:trPr>
          <w:trHeight w:val="1174"/>
        </w:trPr>
        <w:tc>
          <w:tcPr>
            <w:tcW w:w="9692" w:type="dxa"/>
          </w:tcPr>
          <w:p w14:paraId="3687140D" w14:textId="21E4349D" w:rsidR="008B2BAE" w:rsidRPr="003939D2" w:rsidRDefault="00905BE7" w:rsidP="008B2BAE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208">
              <w:rPr>
                <w:rFonts w:ascii="Arial" w:hAnsi="Arial" w:cs="Arial"/>
                <w:sz w:val="18"/>
                <w:szCs w:val="18"/>
              </w:rPr>
              <w:t xml:space="preserve">L’APDP traite vos données à caractère personnel </w:t>
            </w:r>
            <w:r w:rsidR="00F90208" w:rsidRPr="00F90208">
              <w:rPr>
                <w:rFonts w:ascii="Arial" w:hAnsi="Arial" w:cs="Arial"/>
                <w:sz w:val="18"/>
                <w:szCs w:val="18"/>
              </w:rPr>
              <w:t>à des fins de gestion de</w:t>
            </w:r>
            <w:r w:rsidR="002C3155">
              <w:rPr>
                <w:rFonts w:ascii="Arial" w:hAnsi="Arial" w:cs="Arial"/>
                <w:sz w:val="18"/>
                <w:szCs w:val="18"/>
              </w:rPr>
              <w:t>s</w:t>
            </w:r>
            <w:r w:rsidR="00F90208" w:rsidRPr="00F90208">
              <w:rPr>
                <w:rFonts w:ascii="Arial" w:hAnsi="Arial" w:cs="Arial"/>
                <w:sz w:val="18"/>
                <w:szCs w:val="18"/>
              </w:rPr>
              <w:t xml:space="preserve"> déclaration</w:t>
            </w:r>
            <w:r w:rsidR="002C3155">
              <w:rPr>
                <w:rFonts w:ascii="Arial" w:hAnsi="Arial" w:cs="Arial"/>
                <w:sz w:val="18"/>
                <w:szCs w:val="18"/>
              </w:rPr>
              <w:t>s</w:t>
            </w:r>
            <w:r w:rsidR="00F90208" w:rsidRPr="00F90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155" w:rsidRPr="00ED0266">
              <w:rPr>
                <w:rFonts w:ascii="Arial" w:hAnsi="Arial" w:cs="Arial"/>
                <w:sz w:val="18"/>
                <w:szCs w:val="18"/>
              </w:rPr>
              <w:t>des</w:t>
            </w:r>
            <w:r w:rsidR="00ED0266" w:rsidRPr="00ED0266">
              <w:rPr>
                <w:rFonts w:ascii="Arial" w:hAnsi="Arial" w:cs="Arial"/>
                <w:sz w:val="18"/>
                <w:szCs w:val="18"/>
              </w:rPr>
              <w:t xml:space="preserve"> transferts de données vers un pays, un territoire ou une organisation internationale ne </w:t>
            </w:r>
            <w:r w:rsidR="00ED0266" w:rsidRPr="003939D2">
              <w:rPr>
                <w:rFonts w:ascii="Arial" w:hAnsi="Arial" w:cs="Arial"/>
                <w:sz w:val="18"/>
                <w:szCs w:val="18"/>
              </w:rPr>
              <w:t>présentant pas un niveau de protection adéquat répondant aux critères du chiffre 3</w:t>
            </w:r>
            <w:r w:rsidR="003939D2">
              <w:rPr>
                <w:rFonts w:ascii="Arial" w:hAnsi="Arial" w:cs="Arial"/>
                <w:sz w:val="18"/>
                <w:szCs w:val="18"/>
              </w:rPr>
              <w:t xml:space="preserve"> de l’article 99</w:t>
            </w:r>
            <w:r w:rsidR="00ED0266" w:rsidRPr="003939D2">
              <w:rPr>
                <w:rFonts w:ascii="Arial" w:hAnsi="Arial" w:cs="Arial"/>
                <w:sz w:val="18"/>
                <w:szCs w:val="18"/>
              </w:rPr>
              <w:t xml:space="preserve"> de la Loi n° 1.565 du 3 décembre 2024</w:t>
            </w:r>
            <w:r w:rsidR="0035569A" w:rsidRPr="003939D2">
              <w:rPr>
                <w:rFonts w:ascii="Arial" w:hAnsi="Arial" w:cs="Arial"/>
                <w:sz w:val="18"/>
                <w:szCs w:val="18"/>
              </w:rPr>
              <w:t>.</w:t>
            </w:r>
            <w:r w:rsidR="00F90208" w:rsidRPr="003939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39D2">
              <w:rPr>
                <w:rFonts w:ascii="Arial" w:hAnsi="Arial" w:cs="Arial"/>
                <w:sz w:val="18"/>
                <w:szCs w:val="18"/>
              </w:rPr>
              <w:t>Ces données sont conservées</w:t>
            </w:r>
            <w:r w:rsidR="00F90208" w:rsidRPr="003939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514" w:rsidRPr="003939D2">
              <w:rPr>
                <w:rFonts w:ascii="Arial" w:hAnsi="Arial" w:cs="Arial"/>
                <w:sz w:val="18"/>
                <w:szCs w:val="18"/>
              </w:rPr>
              <w:t>3</w:t>
            </w:r>
            <w:r w:rsidR="00F90208" w:rsidRPr="003939D2">
              <w:rPr>
                <w:rFonts w:ascii="Arial" w:hAnsi="Arial" w:cs="Arial"/>
                <w:sz w:val="18"/>
                <w:szCs w:val="18"/>
              </w:rPr>
              <w:t xml:space="preserve"> ans à compter de la </w:t>
            </w:r>
            <w:r w:rsidR="0060008C" w:rsidRPr="003939D2">
              <w:rPr>
                <w:rFonts w:ascii="Arial" w:hAnsi="Arial" w:cs="Arial"/>
                <w:sz w:val="18"/>
                <w:szCs w:val="18"/>
              </w:rPr>
              <w:t xml:space="preserve">suppression </w:t>
            </w:r>
            <w:r w:rsidR="00F90208" w:rsidRPr="003939D2">
              <w:rPr>
                <w:rFonts w:ascii="Arial" w:hAnsi="Arial" w:cs="Arial"/>
                <w:sz w:val="18"/>
                <w:szCs w:val="18"/>
              </w:rPr>
              <w:t>du traitement</w:t>
            </w:r>
            <w:r w:rsidRPr="003939D2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718FD14" w14:textId="004202B3" w:rsidR="00905BE7" w:rsidRDefault="00C8196D" w:rsidP="008B2BAE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463B4">
              <w:rPr>
                <w:rFonts w:ascii="Arial" w:hAnsi="Arial" w:cs="Arial"/>
                <w:sz w:val="18"/>
                <w:szCs w:val="18"/>
              </w:rPr>
              <w:t>our exercer vos droits d’accès, de rectification, de suppression de vos données, et de limitation du traitement</w:t>
            </w:r>
            <w:r w:rsidR="008B2BAE" w:rsidRPr="00ED0266">
              <w:rPr>
                <w:rFonts w:ascii="Arial" w:hAnsi="Arial" w:cs="Arial"/>
                <w:sz w:val="18"/>
                <w:szCs w:val="18"/>
              </w:rPr>
              <w:t xml:space="preserve">, vous pouvez envoyer un e-mail à l’adresse </w:t>
            </w:r>
            <w:hyperlink r:id="rId11" w:history="1">
              <w:r w:rsidR="008B2BAE" w:rsidRPr="00ED0266">
                <w:rPr>
                  <w:rStyle w:val="Lienhypertexte"/>
                  <w:rFonts w:ascii="Arial" w:hAnsi="Arial" w:cs="Arial"/>
                  <w:sz w:val="18"/>
                  <w:szCs w:val="18"/>
                </w:rPr>
                <w:t>dpd@apdp.mc</w:t>
              </w:r>
            </w:hyperlink>
            <w:r w:rsidR="008B2BAE" w:rsidRPr="00ED0266">
              <w:rPr>
                <w:rFonts w:ascii="Arial" w:hAnsi="Arial" w:cs="Arial"/>
                <w:sz w:val="18"/>
                <w:szCs w:val="18"/>
              </w:rPr>
              <w:t xml:space="preserve"> ou un courrier postal à APDP</w:t>
            </w:r>
            <w:r w:rsidR="000722F9" w:rsidRPr="00ED02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2BAE" w:rsidRPr="00ED0266">
              <w:rPr>
                <w:rFonts w:ascii="Arial" w:hAnsi="Arial" w:cs="Arial"/>
                <w:sz w:val="18"/>
                <w:szCs w:val="18"/>
              </w:rPr>
              <w:t>– 11 rue du Gabian – 98000 MONACO</w:t>
            </w:r>
            <w:r w:rsidR="000112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5A95285" w14:textId="77777777" w:rsidR="00857ACA" w:rsidRPr="00EF4393" w:rsidRDefault="00857ACA" w:rsidP="00C840FA">
      <w:pPr>
        <w:ind w:left="709" w:hanging="709"/>
        <w:rPr>
          <w:rFonts w:ascii="Arial" w:hAnsi="Arial" w:cs="Arial"/>
        </w:rPr>
      </w:pPr>
    </w:p>
    <w:sectPr w:rsidR="00857ACA" w:rsidRPr="00EF4393" w:rsidSect="002C5891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526E8" w14:textId="77777777" w:rsidR="009855A6" w:rsidRDefault="009855A6" w:rsidP="00830BCB">
      <w:pPr>
        <w:spacing w:after="0" w:line="240" w:lineRule="auto"/>
      </w:pPr>
      <w:r>
        <w:separator/>
      </w:r>
    </w:p>
  </w:endnote>
  <w:endnote w:type="continuationSeparator" w:id="0">
    <w:p w14:paraId="68E928FD" w14:textId="77777777" w:rsidR="009855A6" w:rsidRDefault="009855A6" w:rsidP="0083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508866"/>
      <w:docPartObj>
        <w:docPartGallery w:val="Page Numbers (Bottom of Page)"/>
        <w:docPartUnique/>
      </w:docPartObj>
    </w:sdtPr>
    <w:sdtEndPr/>
    <w:sdtContent>
      <w:p w14:paraId="6AAA6E95" w14:textId="77777777" w:rsidR="002C5891" w:rsidRDefault="002C589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1301C" w14:textId="77777777" w:rsidR="002C5891" w:rsidRDefault="002C58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B24B3" w14:textId="77777777" w:rsidR="009855A6" w:rsidRDefault="009855A6" w:rsidP="00830BCB">
      <w:pPr>
        <w:spacing w:after="0" w:line="240" w:lineRule="auto"/>
      </w:pPr>
      <w:r>
        <w:separator/>
      </w:r>
    </w:p>
  </w:footnote>
  <w:footnote w:type="continuationSeparator" w:id="0">
    <w:p w14:paraId="0431D951" w14:textId="77777777" w:rsidR="009855A6" w:rsidRDefault="009855A6" w:rsidP="0083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5AD1"/>
    <w:multiLevelType w:val="hybridMultilevel"/>
    <w:tmpl w:val="8FA65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D37BD"/>
    <w:multiLevelType w:val="hybridMultilevel"/>
    <w:tmpl w:val="2A660444"/>
    <w:lvl w:ilvl="0" w:tplc="3572D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4284"/>
    <w:multiLevelType w:val="hybridMultilevel"/>
    <w:tmpl w:val="52AAB9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02A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E06C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C05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41C1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68F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A3FD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2B38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AF0E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5C5"/>
    <w:multiLevelType w:val="hybridMultilevel"/>
    <w:tmpl w:val="12F46216"/>
    <w:lvl w:ilvl="0" w:tplc="EF285E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8A8"/>
    <w:multiLevelType w:val="hybridMultilevel"/>
    <w:tmpl w:val="E3EA30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686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80D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60DD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ADB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42D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6FF9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4A25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CE55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1185"/>
    <w:multiLevelType w:val="hybridMultilevel"/>
    <w:tmpl w:val="904880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A8E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C91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43D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F052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E747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EC5C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617D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C97D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43AF7"/>
    <w:multiLevelType w:val="hybridMultilevel"/>
    <w:tmpl w:val="C9E4DF34"/>
    <w:lvl w:ilvl="0" w:tplc="B00EB1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3093"/>
    <w:multiLevelType w:val="hybridMultilevel"/>
    <w:tmpl w:val="8E06DD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66A9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CCC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04CB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EB79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CE5F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4E5F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828D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E97B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ocumentProtection w:edit="forms" w:enforcement="1" w:cryptProviderType="rsaAES" w:cryptAlgorithmClass="hash" w:cryptAlgorithmType="typeAny" w:cryptAlgorithmSid="14" w:cryptSpinCount="100000" w:hash="fv7pix5+A+n9JV9k4ocwGvY1qjyOBjyslkz9ZEx/6Uph8WDy1lBQ9b5zrbr3HFKPg5S4V2JokLh2H3/7KX64uQ==" w:salt="8koGzF8u4fC07nvrTfLqU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0"/>
    <w:rsid w:val="0000376F"/>
    <w:rsid w:val="000112B9"/>
    <w:rsid w:val="00013470"/>
    <w:rsid w:val="0004018D"/>
    <w:rsid w:val="00050E46"/>
    <w:rsid w:val="000722F9"/>
    <w:rsid w:val="000C107A"/>
    <w:rsid w:val="000D0418"/>
    <w:rsid w:val="000E7644"/>
    <w:rsid w:val="00104E0D"/>
    <w:rsid w:val="001077F1"/>
    <w:rsid w:val="00115577"/>
    <w:rsid w:val="00151BE2"/>
    <w:rsid w:val="001818B6"/>
    <w:rsid w:val="00200975"/>
    <w:rsid w:val="00240685"/>
    <w:rsid w:val="00267490"/>
    <w:rsid w:val="00283EB2"/>
    <w:rsid w:val="00287F61"/>
    <w:rsid w:val="002A0051"/>
    <w:rsid w:val="002C3155"/>
    <w:rsid w:val="002C5891"/>
    <w:rsid w:val="002D56C1"/>
    <w:rsid w:val="0030516D"/>
    <w:rsid w:val="003403F0"/>
    <w:rsid w:val="0035569A"/>
    <w:rsid w:val="00385C5F"/>
    <w:rsid w:val="003939D2"/>
    <w:rsid w:val="003952E5"/>
    <w:rsid w:val="00395D2C"/>
    <w:rsid w:val="004504C0"/>
    <w:rsid w:val="004621ED"/>
    <w:rsid w:val="004C2DE1"/>
    <w:rsid w:val="00564588"/>
    <w:rsid w:val="005803BE"/>
    <w:rsid w:val="00582412"/>
    <w:rsid w:val="005A12B9"/>
    <w:rsid w:val="005B1BF3"/>
    <w:rsid w:val="005D7BA2"/>
    <w:rsid w:val="0060008C"/>
    <w:rsid w:val="00602B30"/>
    <w:rsid w:val="00611CE0"/>
    <w:rsid w:val="006330F2"/>
    <w:rsid w:val="0065110C"/>
    <w:rsid w:val="006546DC"/>
    <w:rsid w:val="006B7F10"/>
    <w:rsid w:val="006C632D"/>
    <w:rsid w:val="006F4A54"/>
    <w:rsid w:val="00781739"/>
    <w:rsid w:val="007B5AB9"/>
    <w:rsid w:val="00830BCB"/>
    <w:rsid w:val="0083470C"/>
    <w:rsid w:val="00852F06"/>
    <w:rsid w:val="00857ACA"/>
    <w:rsid w:val="00875BCC"/>
    <w:rsid w:val="008A2654"/>
    <w:rsid w:val="008B2BAE"/>
    <w:rsid w:val="008D38D4"/>
    <w:rsid w:val="008D764D"/>
    <w:rsid w:val="008E4F58"/>
    <w:rsid w:val="00905BE7"/>
    <w:rsid w:val="00911E14"/>
    <w:rsid w:val="00971104"/>
    <w:rsid w:val="00976CEA"/>
    <w:rsid w:val="009855A6"/>
    <w:rsid w:val="009A0F06"/>
    <w:rsid w:val="009A6AB5"/>
    <w:rsid w:val="009B72FE"/>
    <w:rsid w:val="009C6E2C"/>
    <w:rsid w:val="009D77C7"/>
    <w:rsid w:val="009F29E6"/>
    <w:rsid w:val="009F2B8E"/>
    <w:rsid w:val="009F5CE1"/>
    <w:rsid w:val="00A03B9E"/>
    <w:rsid w:val="00A72F3C"/>
    <w:rsid w:val="00A815CB"/>
    <w:rsid w:val="00A81A96"/>
    <w:rsid w:val="00A83E60"/>
    <w:rsid w:val="00B83B0C"/>
    <w:rsid w:val="00BA1565"/>
    <w:rsid w:val="00BD55BD"/>
    <w:rsid w:val="00BE5717"/>
    <w:rsid w:val="00C425BD"/>
    <w:rsid w:val="00C50587"/>
    <w:rsid w:val="00C6311E"/>
    <w:rsid w:val="00C65E57"/>
    <w:rsid w:val="00C7305C"/>
    <w:rsid w:val="00C76432"/>
    <w:rsid w:val="00C8196D"/>
    <w:rsid w:val="00C840FA"/>
    <w:rsid w:val="00C84DA0"/>
    <w:rsid w:val="00C90A70"/>
    <w:rsid w:val="00C9690C"/>
    <w:rsid w:val="00D47678"/>
    <w:rsid w:val="00D513E8"/>
    <w:rsid w:val="00DE0D1C"/>
    <w:rsid w:val="00DE5993"/>
    <w:rsid w:val="00E05AE6"/>
    <w:rsid w:val="00E24840"/>
    <w:rsid w:val="00E348CE"/>
    <w:rsid w:val="00E40234"/>
    <w:rsid w:val="00E40E6D"/>
    <w:rsid w:val="00E85FF6"/>
    <w:rsid w:val="00ED0266"/>
    <w:rsid w:val="00EF4393"/>
    <w:rsid w:val="00F01B9B"/>
    <w:rsid w:val="00F2457B"/>
    <w:rsid w:val="00F274C7"/>
    <w:rsid w:val="00F36514"/>
    <w:rsid w:val="00F42AFE"/>
    <w:rsid w:val="00F463B4"/>
    <w:rsid w:val="00F877C8"/>
    <w:rsid w:val="00F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EBD62"/>
  <w15:chartTrackingRefBased/>
  <w15:docId w15:val="{557A997D-B7B6-4295-A5FE-E404C6B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5C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BCB"/>
  </w:style>
  <w:style w:type="paragraph" w:styleId="Pieddepage">
    <w:name w:val="footer"/>
    <w:basedOn w:val="Normal"/>
    <w:link w:val="PieddepageCar"/>
    <w:uiPriority w:val="99"/>
    <w:unhideWhenUsed/>
    <w:rsid w:val="0083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BCB"/>
  </w:style>
  <w:style w:type="character" w:styleId="Lienhypertexte">
    <w:name w:val="Hyperlink"/>
    <w:basedOn w:val="Policepardfaut"/>
    <w:uiPriority w:val="99"/>
    <w:unhideWhenUsed/>
    <w:rsid w:val="00830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dp@apdp.m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apdp.m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pdp@apdp.m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5232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Dubosc</dc:creator>
  <cp:keywords/>
  <dc:description/>
  <cp:lastModifiedBy>Florence Dubosc</cp:lastModifiedBy>
  <cp:revision>2</cp:revision>
  <cp:lastPrinted>2025-01-28T09:27:00Z</cp:lastPrinted>
  <dcterms:created xsi:type="dcterms:W3CDTF">2025-10-15T11:44:00Z</dcterms:created>
  <dcterms:modified xsi:type="dcterms:W3CDTF">2025-10-15T11:44:00Z</dcterms:modified>
  <cp:category/>
</cp:coreProperties>
</file>